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392" w:type="dxa"/>
        <w:tblLook w:val="00A0" w:firstRow="1" w:lastRow="0" w:firstColumn="1" w:lastColumn="0" w:noHBand="0" w:noVBand="0"/>
      </w:tblPr>
      <w:tblGrid>
        <w:gridCol w:w="4937"/>
        <w:gridCol w:w="4844"/>
      </w:tblGrid>
      <w:tr w:rsidR="00C2466B" w:rsidRPr="00F16C85" w:rsidTr="004C40CC">
        <w:trPr>
          <w:trHeight w:val="3052"/>
        </w:trPr>
        <w:tc>
          <w:tcPr>
            <w:tcW w:w="4937" w:type="dxa"/>
          </w:tcPr>
          <w:p w:rsidR="00C2466B" w:rsidRPr="00F16C85" w:rsidRDefault="00C2466B" w:rsidP="00195BC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44" w:type="dxa"/>
          </w:tcPr>
          <w:p w:rsidR="00195BC9" w:rsidRPr="00F16C85" w:rsidRDefault="00195BC9" w:rsidP="00195BC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УТВЕРЖДАЮ</w:t>
            </w:r>
          </w:p>
          <w:p w:rsidR="00195BC9" w:rsidRPr="00F16C85" w:rsidRDefault="00195BC9" w:rsidP="00195BC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Исполнительный директор </w:t>
            </w:r>
            <w:r w:rsidRPr="00F16C85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ОО</w:t>
            </w:r>
            <w:r w:rsidRPr="00F16C85">
              <w:rPr>
                <w:color w:val="000000"/>
                <w:sz w:val="26"/>
                <w:szCs w:val="26"/>
              </w:rPr>
              <w:t xml:space="preserve"> «Московск</w:t>
            </w:r>
            <w:r>
              <w:rPr>
                <w:color w:val="000000"/>
                <w:sz w:val="26"/>
                <w:szCs w:val="26"/>
              </w:rPr>
              <w:t>ая областная</w:t>
            </w:r>
            <w:r w:rsidRPr="00F16C85">
              <w:rPr>
                <w:color w:val="000000"/>
                <w:sz w:val="26"/>
                <w:szCs w:val="26"/>
              </w:rPr>
              <w:t xml:space="preserve"> Федерация </w:t>
            </w:r>
            <w:r>
              <w:rPr>
                <w:color w:val="000000"/>
                <w:sz w:val="26"/>
                <w:szCs w:val="26"/>
              </w:rPr>
              <w:t>баскетбола</w:t>
            </w:r>
            <w:r w:rsidRPr="00F16C85">
              <w:rPr>
                <w:color w:val="000000"/>
                <w:sz w:val="26"/>
                <w:szCs w:val="26"/>
              </w:rPr>
              <w:t>»</w:t>
            </w:r>
          </w:p>
          <w:p w:rsidR="00195BC9" w:rsidRPr="00F16C85" w:rsidRDefault="00195BC9" w:rsidP="00195BC9">
            <w:pPr>
              <w:rPr>
                <w:color w:val="000000"/>
                <w:sz w:val="26"/>
                <w:szCs w:val="26"/>
              </w:rPr>
            </w:pPr>
          </w:p>
          <w:p w:rsidR="00195BC9" w:rsidRDefault="00195BC9" w:rsidP="00195BC9">
            <w:pPr>
              <w:rPr>
                <w:color w:val="000000"/>
                <w:sz w:val="26"/>
                <w:szCs w:val="26"/>
              </w:rPr>
            </w:pPr>
            <w:r w:rsidRPr="00F16C85">
              <w:rPr>
                <w:color w:val="000000"/>
                <w:sz w:val="26"/>
                <w:szCs w:val="26"/>
              </w:rPr>
              <w:t>________________ /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F16C85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F16C85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Беликов</w:t>
            </w:r>
            <w:r w:rsidRPr="00F16C85">
              <w:rPr>
                <w:color w:val="000000"/>
                <w:sz w:val="26"/>
                <w:szCs w:val="26"/>
              </w:rPr>
              <w:t>/</w:t>
            </w:r>
          </w:p>
          <w:p w:rsidR="000D75AC" w:rsidRPr="00F16C85" w:rsidRDefault="000D75AC" w:rsidP="000D75AC">
            <w:pPr>
              <w:rPr>
                <w:color w:val="000000"/>
                <w:sz w:val="26"/>
                <w:szCs w:val="26"/>
                <w:u w:val="single"/>
              </w:rPr>
            </w:pPr>
            <w:r w:rsidRPr="00F16C85">
              <w:rPr>
                <w:color w:val="000000"/>
                <w:sz w:val="26"/>
                <w:szCs w:val="26"/>
                <w:u w:val="single"/>
              </w:rPr>
              <w:t>«</w:t>
            </w:r>
            <w:r w:rsidR="00BD1E38">
              <w:rPr>
                <w:color w:val="000000"/>
                <w:sz w:val="26"/>
                <w:szCs w:val="26"/>
                <w:u w:val="single"/>
              </w:rPr>
              <w:t>___</w:t>
            </w:r>
            <w:r w:rsidRPr="00F16C85">
              <w:rPr>
                <w:color w:val="000000"/>
                <w:sz w:val="26"/>
                <w:szCs w:val="26"/>
                <w:u w:val="single"/>
              </w:rPr>
              <w:t>»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BD1E38">
              <w:rPr>
                <w:color w:val="000000"/>
                <w:sz w:val="26"/>
                <w:szCs w:val="26"/>
                <w:u w:val="single"/>
              </w:rPr>
              <w:t>______________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Pr="00F16C85">
              <w:rPr>
                <w:color w:val="000000"/>
                <w:sz w:val="26"/>
                <w:szCs w:val="26"/>
                <w:u w:val="single"/>
              </w:rPr>
              <w:t>201</w:t>
            </w:r>
            <w:r w:rsidR="00BD1E38">
              <w:rPr>
                <w:color w:val="000000"/>
                <w:sz w:val="26"/>
                <w:szCs w:val="26"/>
                <w:u w:val="single"/>
              </w:rPr>
              <w:t>7</w:t>
            </w:r>
            <w:r w:rsidRPr="00F16C85">
              <w:rPr>
                <w:color w:val="000000"/>
                <w:sz w:val="26"/>
                <w:szCs w:val="26"/>
                <w:u w:val="single"/>
              </w:rPr>
              <w:t xml:space="preserve"> г</w:t>
            </w:r>
            <w:r>
              <w:rPr>
                <w:color w:val="000000"/>
                <w:sz w:val="26"/>
                <w:szCs w:val="26"/>
                <w:u w:val="single"/>
              </w:rPr>
              <w:t>ода.</w:t>
            </w:r>
          </w:p>
          <w:p w:rsidR="000D75AC" w:rsidRPr="00F16C85" w:rsidRDefault="000D75AC" w:rsidP="00195BC9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p w:rsidR="00C2466B" w:rsidRPr="00F16C85" w:rsidRDefault="00C2466B" w:rsidP="000B421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Pr="00CA0CE1" w:rsidRDefault="00C2466B" w:rsidP="00C2466B">
      <w:pPr>
        <w:jc w:val="center"/>
        <w:rPr>
          <w:b/>
          <w:sz w:val="26"/>
          <w:szCs w:val="26"/>
        </w:rPr>
      </w:pPr>
      <w:r w:rsidRPr="00CA0CE1">
        <w:rPr>
          <w:b/>
          <w:sz w:val="26"/>
          <w:szCs w:val="26"/>
        </w:rPr>
        <w:t xml:space="preserve">ПОЛОЖЕНИЕ </w:t>
      </w: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4C40CC" w:rsidRDefault="00C2466B" w:rsidP="004C40CC">
      <w:pPr>
        <w:jc w:val="center"/>
        <w:rPr>
          <w:sz w:val="26"/>
          <w:szCs w:val="26"/>
        </w:rPr>
      </w:pPr>
      <w:r w:rsidRPr="00C0128C">
        <w:rPr>
          <w:sz w:val="26"/>
          <w:szCs w:val="26"/>
        </w:rPr>
        <w:t xml:space="preserve">о проведении </w:t>
      </w:r>
      <w:r w:rsidR="004C40CC">
        <w:rPr>
          <w:sz w:val="26"/>
          <w:szCs w:val="26"/>
        </w:rPr>
        <w:t>Седьмого открытого фестиваля мини-баскетбола Московской области</w:t>
      </w:r>
    </w:p>
    <w:p w:rsidR="004C40CC" w:rsidRDefault="004C40CC" w:rsidP="004C40CC">
      <w:pPr>
        <w:jc w:val="center"/>
        <w:rPr>
          <w:sz w:val="26"/>
          <w:szCs w:val="26"/>
        </w:rPr>
      </w:pPr>
      <w:r>
        <w:rPr>
          <w:sz w:val="26"/>
          <w:szCs w:val="26"/>
        </w:rPr>
        <w:t>среди команд юношей 200</w:t>
      </w:r>
      <w:r w:rsidR="00BD1E38">
        <w:rPr>
          <w:sz w:val="26"/>
          <w:szCs w:val="26"/>
        </w:rPr>
        <w:t>7</w:t>
      </w:r>
      <w:r>
        <w:rPr>
          <w:sz w:val="26"/>
          <w:szCs w:val="26"/>
        </w:rPr>
        <w:t>-200</w:t>
      </w:r>
      <w:r w:rsidR="00BD1E38">
        <w:rPr>
          <w:sz w:val="26"/>
          <w:szCs w:val="26"/>
        </w:rPr>
        <w:t>8</w:t>
      </w:r>
      <w:r>
        <w:rPr>
          <w:sz w:val="26"/>
          <w:szCs w:val="26"/>
        </w:rPr>
        <w:t xml:space="preserve"> годов рождения </w:t>
      </w:r>
    </w:p>
    <w:p w:rsidR="00C2466B" w:rsidRPr="00C0128C" w:rsidRDefault="004C40CC" w:rsidP="004C40CC">
      <w:pPr>
        <w:jc w:val="center"/>
        <w:rPr>
          <w:sz w:val="26"/>
          <w:szCs w:val="26"/>
        </w:rPr>
      </w:pPr>
      <w:r>
        <w:rPr>
          <w:sz w:val="26"/>
          <w:szCs w:val="26"/>
        </w:rPr>
        <w:t>и команд девушек 200</w:t>
      </w:r>
      <w:r w:rsidR="00BD1E38">
        <w:rPr>
          <w:sz w:val="26"/>
          <w:szCs w:val="26"/>
        </w:rPr>
        <w:t>6</w:t>
      </w:r>
      <w:r>
        <w:rPr>
          <w:sz w:val="26"/>
          <w:szCs w:val="26"/>
        </w:rPr>
        <w:t>-200</w:t>
      </w:r>
      <w:r w:rsidR="00BD1E38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рождения</w:t>
      </w:r>
    </w:p>
    <w:p w:rsidR="00C2466B" w:rsidRPr="00C0128C" w:rsidRDefault="00C2466B" w:rsidP="00C2466B">
      <w:pPr>
        <w:jc w:val="center"/>
        <w:rPr>
          <w:sz w:val="26"/>
          <w:szCs w:val="26"/>
        </w:rPr>
      </w:pPr>
      <w:r>
        <w:rPr>
          <w:sz w:val="26"/>
          <w:szCs w:val="26"/>
        </w:rPr>
        <w:t>(0140002611Я)</w:t>
      </w: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Pr="00C0128C" w:rsidRDefault="00BA18C1" w:rsidP="00C2466B">
      <w:pPr>
        <w:jc w:val="center"/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14287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f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466B" w:rsidRPr="00C0128C" w:rsidRDefault="00C2466B" w:rsidP="00C2466B">
      <w:pPr>
        <w:jc w:val="center"/>
        <w:rPr>
          <w:noProof/>
          <w:sz w:val="26"/>
          <w:szCs w:val="26"/>
        </w:rPr>
      </w:pP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Default="00C2466B" w:rsidP="00C2466B">
      <w:pPr>
        <w:jc w:val="center"/>
        <w:rPr>
          <w:sz w:val="26"/>
          <w:szCs w:val="26"/>
        </w:rPr>
      </w:pP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Default="00C2466B" w:rsidP="00C2466B">
      <w:pPr>
        <w:jc w:val="center"/>
        <w:rPr>
          <w:sz w:val="26"/>
          <w:szCs w:val="26"/>
        </w:rPr>
      </w:pPr>
    </w:p>
    <w:p w:rsidR="00C2466B" w:rsidRDefault="00C2466B" w:rsidP="00C2466B">
      <w:pPr>
        <w:jc w:val="center"/>
        <w:rPr>
          <w:sz w:val="26"/>
          <w:szCs w:val="26"/>
        </w:rPr>
      </w:pPr>
    </w:p>
    <w:p w:rsidR="00C2466B" w:rsidRDefault="00C2466B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0B4219" w:rsidRDefault="000B4219" w:rsidP="00C2466B">
      <w:pPr>
        <w:jc w:val="center"/>
        <w:rPr>
          <w:sz w:val="26"/>
          <w:szCs w:val="26"/>
        </w:rPr>
      </w:pPr>
    </w:p>
    <w:p w:rsidR="00C2466B" w:rsidRPr="00C0128C" w:rsidRDefault="00C2466B" w:rsidP="00C2466B">
      <w:pPr>
        <w:jc w:val="center"/>
        <w:rPr>
          <w:sz w:val="26"/>
          <w:szCs w:val="26"/>
        </w:rPr>
      </w:pPr>
      <w:r w:rsidRPr="00C0128C">
        <w:rPr>
          <w:sz w:val="26"/>
          <w:szCs w:val="26"/>
        </w:rPr>
        <w:t xml:space="preserve">г. </w:t>
      </w:r>
      <w:r w:rsidR="00BD1E38">
        <w:rPr>
          <w:sz w:val="26"/>
          <w:szCs w:val="26"/>
        </w:rPr>
        <w:t>Лобня</w:t>
      </w:r>
    </w:p>
    <w:p w:rsidR="00C2466B" w:rsidRPr="00C0128C" w:rsidRDefault="00C2466B" w:rsidP="00C2466B">
      <w:pPr>
        <w:jc w:val="center"/>
        <w:rPr>
          <w:sz w:val="26"/>
          <w:szCs w:val="26"/>
        </w:rPr>
      </w:pPr>
    </w:p>
    <w:p w:rsidR="00C2466B" w:rsidRPr="00C0128C" w:rsidRDefault="00C2466B" w:rsidP="00C2466B">
      <w:pPr>
        <w:jc w:val="center"/>
        <w:rPr>
          <w:b/>
          <w:sz w:val="26"/>
          <w:szCs w:val="26"/>
        </w:rPr>
      </w:pPr>
      <w:r w:rsidRPr="00C0128C">
        <w:rPr>
          <w:sz w:val="26"/>
          <w:szCs w:val="26"/>
        </w:rPr>
        <w:t>201</w:t>
      </w:r>
      <w:r w:rsidR="00BD1E38">
        <w:rPr>
          <w:sz w:val="26"/>
          <w:szCs w:val="26"/>
        </w:rPr>
        <w:t>7</w:t>
      </w:r>
      <w:r w:rsidRPr="00C0128C">
        <w:rPr>
          <w:sz w:val="26"/>
          <w:szCs w:val="26"/>
        </w:rPr>
        <w:t xml:space="preserve"> год</w:t>
      </w:r>
      <w:r w:rsidRPr="00C0128C">
        <w:rPr>
          <w:sz w:val="26"/>
          <w:szCs w:val="26"/>
        </w:rPr>
        <w:br w:type="page"/>
      </w:r>
      <w:r w:rsidR="00952136" w:rsidRPr="00952136">
        <w:rPr>
          <w:b/>
          <w:sz w:val="26"/>
          <w:szCs w:val="26"/>
          <w:lang w:val="en-US"/>
        </w:rPr>
        <w:lastRenderedPageBreak/>
        <w:t>I</w:t>
      </w:r>
      <w:r w:rsidR="00952136" w:rsidRPr="00952136">
        <w:rPr>
          <w:b/>
          <w:sz w:val="26"/>
          <w:szCs w:val="26"/>
        </w:rPr>
        <w:t xml:space="preserve">. </w:t>
      </w:r>
      <w:r w:rsidRPr="00952136">
        <w:rPr>
          <w:b/>
          <w:sz w:val="26"/>
          <w:szCs w:val="26"/>
        </w:rPr>
        <w:t>ОБЩИЕ</w:t>
      </w:r>
      <w:r w:rsidRPr="00C0128C">
        <w:rPr>
          <w:b/>
          <w:sz w:val="26"/>
          <w:szCs w:val="26"/>
        </w:rPr>
        <w:t xml:space="preserve"> ПОЛОЖЕНИЯ</w:t>
      </w:r>
    </w:p>
    <w:p w:rsidR="00C2466B" w:rsidRPr="00C0128C" w:rsidRDefault="00C2466B" w:rsidP="00C2466B">
      <w:pPr>
        <w:tabs>
          <w:tab w:val="left" w:pos="900"/>
        </w:tabs>
        <w:ind w:left="360"/>
        <w:rPr>
          <w:b/>
          <w:sz w:val="26"/>
          <w:szCs w:val="26"/>
        </w:rPr>
      </w:pPr>
    </w:p>
    <w:p w:rsidR="00C2466B" w:rsidRPr="00C0128C" w:rsidRDefault="00C2466B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C0128C">
        <w:rPr>
          <w:sz w:val="26"/>
          <w:szCs w:val="26"/>
        </w:rPr>
        <w:t xml:space="preserve">Официальные спортивные соревнования, включенные в настоящее Положение (далее – спортивные соревнования), проводятся на основании приказа </w:t>
      </w:r>
      <w:r w:rsidRPr="000B4219">
        <w:rPr>
          <w:sz w:val="26"/>
          <w:szCs w:val="26"/>
        </w:rPr>
        <w:t>Министра физической культуры и спорта № 21-170-П от 14.08.2015 года</w:t>
      </w:r>
      <w:r w:rsidRPr="00C0128C">
        <w:rPr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 w:rsidRPr="00C0128C">
        <w:rPr>
          <w:sz w:val="26"/>
          <w:szCs w:val="26"/>
        </w:rPr>
        <w:t xml:space="preserve"> государственной аккредитации </w:t>
      </w:r>
      <w:r>
        <w:rPr>
          <w:sz w:val="26"/>
          <w:szCs w:val="26"/>
        </w:rPr>
        <w:t>Московских областных спортивных федераций по видам</w:t>
      </w:r>
      <w:r w:rsidR="00E914F5">
        <w:rPr>
          <w:sz w:val="26"/>
          <w:szCs w:val="26"/>
        </w:rPr>
        <w:t xml:space="preserve"> спорта</w:t>
      </w:r>
      <w:r>
        <w:rPr>
          <w:sz w:val="26"/>
          <w:szCs w:val="26"/>
        </w:rPr>
        <w:t xml:space="preserve">», </w:t>
      </w:r>
      <w:r w:rsidRPr="00C0128C">
        <w:rPr>
          <w:sz w:val="26"/>
          <w:szCs w:val="26"/>
        </w:rPr>
        <w:t>согласно решению президиума МОФБ</w:t>
      </w:r>
      <w:r w:rsidR="00165764">
        <w:rPr>
          <w:sz w:val="26"/>
          <w:szCs w:val="26"/>
        </w:rPr>
        <w:t>.</w:t>
      </w:r>
    </w:p>
    <w:p w:rsidR="00C2466B" w:rsidRPr="00C0128C" w:rsidRDefault="00C2466B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C0128C">
        <w:rPr>
          <w:sz w:val="26"/>
          <w:szCs w:val="26"/>
        </w:rPr>
        <w:t>Спортивные соревнования проводятся в соответствии с правилами вида спорта «баскетбол», утвержденными приказом Министерства спорта, туризма и молодежной политики Российской Федерации от 12 мая 2010 г. № 482.</w:t>
      </w:r>
    </w:p>
    <w:p w:rsidR="00C2466B" w:rsidRPr="00C0128C" w:rsidRDefault="00C2466B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C0128C">
        <w:rPr>
          <w:sz w:val="26"/>
          <w:szCs w:val="26"/>
        </w:rPr>
        <w:t>Спортивные соревнования проводятся с целью развития баскетбола в Московской области.</w:t>
      </w:r>
    </w:p>
    <w:p w:rsidR="00C2466B" w:rsidRPr="00C0128C" w:rsidRDefault="00C2466B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C0128C">
        <w:rPr>
          <w:sz w:val="26"/>
          <w:szCs w:val="26"/>
        </w:rPr>
        <w:t>Задачами проведения спортивных соревнований являются:</w:t>
      </w:r>
    </w:p>
    <w:p w:rsidR="00C2466B" w:rsidRPr="00C0128C" w:rsidRDefault="00C2466B" w:rsidP="00C2466B">
      <w:pPr>
        <w:pStyle w:val="a5"/>
        <w:numPr>
          <w:ilvl w:val="1"/>
          <w:numId w:val="21"/>
        </w:numPr>
        <w:spacing w:line="240" w:lineRule="auto"/>
        <w:ind w:left="993" w:hanging="284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популяризация баскетбола;</w:t>
      </w:r>
    </w:p>
    <w:p w:rsidR="00C2466B" w:rsidRPr="00C0128C" w:rsidRDefault="00C2466B" w:rsidP="00C2466B">
      <w:pPr>
        <w:pStyle w:val="a5"/>
        <w:numPr>
          <w:ilvl w:val="1"/>
          <w:numId w:val="21"/>
        </w:numPr>
        <w:spacing w:line="240" w:lineRule="auto"/>
        <w:ind w:left="993" w:hanging="284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выявление лучших команд, игроков, тренеров и судей Московской области;</w:t>
      </w:r>
    </w:p>
    <w:p w:rsidR="00C2466B" w:rsidRPr="00C0128C" w:rsidRDefault="00C2466B" w:rsidP="00C2466B">
      <w:pPr>
        <w:pStyle w:val="a5"/>
        <w:numPr>
          <w:ilvl w:val="1"/>
          <w:numId w:val="21"/>
        </w:numPr>
        <w:spacing w:line="240" w:lineRule="auto"/>
        <w:ind w:left="993" w:hanging="284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отбор игроков в сборные команды Московской области;</w:t>
      </w:r>
    </w:p>
    <w:p w:rsidR="00C2466B" w:rsidRPr="00C0128C" w:rsidRDefault="00C2466B" w:rsidP="00C2466B">
      <w:pPr>
        <w:pStyle w:val="a5"/>
        <w:numPr>
          <w:ilvl w:val="1"/>
          <w:numId w:val="21"/>
        </w:numPr>
        <w:spacing w:line="240" w:lineRule="auto"/>
        <w:ind w:left="993" w:hanging="284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патриотическое воспитание молодежи средствами физической культуры и спорта.</w:t>
      </w:r>
    </w:p>
    <w:p w:rsidR="00C2466B" w:rsidRPr="00C0128C" w:rsidRDefault="00C2466B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AE7329">
        <w:rPr>
          <w:sz w:val="26"/>
          <w:szCs w:val="26"/>
        </w:rPr>
        <w:t xml:space="preserve">Настоящее Положение является основанием для командирования сборных команд муниципальных образований </w:t>
      </w:r>
      <w:r>
        <w:rPr>
          <w:sz w:val="26"/>
          <w:szCs w:val="26"/>
        </w:rPr>
        <w:t>и учреждений Московской области</w:t>
      </w:r>
      <w:r w:rsidRPr="00C0128C">
        <w:rPr>
          <w:sz w:val="26"/>
          <w:szCs w:val="26"/>
        </w:rPr>
        <w:t>.</w:t>
      </w:r>
    </w:p>
    <w:p w:rsidR="00C2466B" w:rsidRPr="00C0128C" w:rsidRDefault="00C2466B" w:rsidP="00C2466B">
      <w:pPr>
        <w:ind w:left="786"/>
        <w:rPr>
          <w:sz w:val="26"/>
          <w:szCs w:val="26"/>
          <w:u w:val="single"/>
        </w:rPr>
      </w:pPr>
    </w:p>
    <w:p w:rsidR="00C2466B" w:rsidRPr="00C0128C" w:rsidRDefault="00C2466B" w:rsidP="00C2466B">
      <w:pPr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C0128C">
        <w:rPr>
          <w:b/>
          <w:sz w:val="26"/>
          <w:szCs w:val="26"/>
        </w:rPr>
        <w:t>ОРГАНИЗАТОРЫ МЕРОПРИЯТИЯ</w:t>
      </w:r>
    </w:p>
    <w:p w:rsidR="000B4219" w:rsidRPr="00C0128C" w:rsidRDefault="00DE4085" w:rsidP="00165764">
      <w:pPr>
        <w:tabs>
          <w:tab w:val="left" w:pos="851"/>
        </w:tabs>
        <w:jc w:val="both"/>
        <w:rPr>
          <w:sz w:val="26"/>
          <w:szCs w:val="26"/>
        </w:rPr>
      </w:pPr>
      <w:r>
        <w:rPr>
          <w:color w:val="00000A"/>
          <w:sz w:val="26"/>
          <w:szCs w:val="26"/>
        </w:rPr>
        <w:t>2.1.</w:t>
      </w:r>
      <w:r w:rsidR="00C2466B" w:rsidRPr="00C0128C">
        <w:rPr>
          <w:color w:val="00000A"/>
          <w:sz w:val="26"/>
          <w:szCs w:val="26"/>
        </w:rPr>
        <w:t xml:space="preserve">Общее руководство организацией и проведением </w:t>
      </w:r>
      <w:r w:rsidR="00C2466B" w:rsidRPr="00C0128C">
        <w:rPr>
          <w:sz w:val="26"/>
          <w:szCs w:val="26"/>
        </w:rPr>
        <w:t>спортивных</w:t>
      </w:r>
      <w:r w:rsidR="00165764">
        <w:rPr>
          <w:color w:val="00000A"/>
          <w:sz w:val="26"/>
          <w:szCs w:val="26"/>
        </w:rPr>
        <w:t xml:space="preserve"> соревнований осуществляе</w:t>
      </w:r>
      <w:r w:rsidR="00C2466B" w:rsidRPr="00C0128C">
        <w:rPr>
          <w:color w:val="00000A"/>
          <w:sz w:val="26"/>
          <w:szCs w:val="26"/>
        </w:rPr>
        <w:t>т</w:t>
      </w:r>
      <w:r w:rsidR="00165764">
        <w:rPr>
          <w:color w:val="00000A"/>
          <w:sz w:val="26"/>
          <w:szCs w:val="26"/>
        </w:rPr>
        <w:t xml:space="preserve"> о</w:t>
      </w:r>
      <w:r w:rsidR="00C2466B" w:rsidRPr="00C0128C">
        <w:rPr>
          <w:color w:val="00000A"/>
          <w:sz w:val="26"/>
          <w:szCs w:val="26"/>
        </w:rPr>
        <w:t xml:space="preserve">бщественная организация «Московская областная Федерация баскетбола» (далее </w:t>
      </w:r>
      <w:r w:rsidR="00C2466B" w:rsidRPr="00C0128C">
        <w:rPr>
          <w:sz w:val="26"/>
          <w:szCs w:val="26"/>
        </w:rPr>
        <w:t xml:space="preserve">– </w:t>
      </w:r>
      <w:r w:rsidR="00C2466B" w:rsidRPr="00C0128C">
        <w:rPr>
          <w:color w:val="00000A"/>
          <w:sz w:val="26"/>
          <w:szCs w:val="26"/>
        </w:rPr>
        <w:t>МОФБ)</w:t>
      </w:r>
      <w:r w:rsidR="00165764">
        <w:rPr>
          <w:color w:val="00000A"/>
          <w:sz w:val="26"/>
          <w:szCs w:val="26"/>
        </w:rPr>
        <w:t>.</w:t>
      </w:r>
    </w:p>
    <w:p w:rsidR="00C2466B" w:rsidRPr="00C0128C" w:rsidRDefault="00DE4085" w:rsidP="00C2466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C2466B" w:rsidRPr="00C0128C">
        <w:rPr>
          <w:sz w:val="26"/>
          <w:szCs w:val="26"/>
        </w:rPr>
        <w:t>Непосредственное проведение спортивных соревнований возлагается на МОФБ.</w:t>
      </w:r>
    </w:p>
    <w:p w:rsidR="00C2466B" w:rsidRDefault="00C2466B" w:rsidP="00C2466B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Pr="00C0128C">
        <w:rPr>
          <w:sz w:val="26"/>
          <w:szCs w:val="26"/>
        </w:rPr>
        <w:t>Главная судейская коллегия утверждается МОФБ.</w:t>
      </w:r>
    </w:p>
    <w:p w:rsidR="00C2466B" w:rsidRDefault="00C2466B" w:rsidP="00C2466B">
      <w:pPr>
        <w:tabs>
          <w:tab w:val="left" w:pos="851"/>
        </w:tabs>
        <w:jc w:val="both"/>
        <w:rPr>
          <w:sz w:val="26"/>
          <w:szCs w:val="26"/>
        </w:rPr>
      </w:pPr>
    </w:p>
    <w:p w:rsidR="00C2466B" w:rsidRPr="004C40CC" w:rsidRDefault="004C40CC" w:rsidP="004C40CC">
      <w:pPr>
        <w:pStyle w:val="210"/>
        <w:spacing w:line="240" w:lineRule="auto"/>
        <w:ind w:firstLine="0"/>
        <w:jc w:val="center"/>
        <w:rPr>
          <w:b/>
          <w:sz w:val="26"/>
          <w:szCs w:val="26"/>
        </w:rPr>
      </w:pPr>
      <w:r w:rsidRPr="004C40CC">
        <w:rPr>
          <w:b/>
          <w:sz w:val="26"/>
          <w:szCs w:val="26"/>
          <w:lang w:val="en-US"/>
        </w:rPr>
        <w:t>III</w:t>
      </w:r>
      <w:r w:rsidRPr="004C40CC">
        <w:rPr>
          <w:b/>
          <w:sz w:val="26"/>
          <w:szCs w:val="26"/>
        </w:rPr>
        <w:t>. МЕСТО И СРОКИ ПРОВЕДЕНИЯ</w:t>
      </w:r>
    </w:p>
    <w:p w:rsidR="00C2466B" w:rsidRDefault="004C40CC" w:rsidP="00C2466B">
      <w:pPr>
        <w:pStyle w:val="21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3.1.</w:t>
      </w:r>
      <w:r w:rsidR="00BD1E38">
        <w:rPr>
          <w:sz w:val="26"/>
          <w:szCs w:val="26"/>
        </w:rPr>
        <w:t xml:space="preserve"> </w:t>
      </w:r>
      <w:r w:rsidR="00C2466B" w:rsidRPr="00165764">
        <w:rPr>
          <w:sz w:val="26"/>
          <w:szCs w:val="26"/>
        </w:rPr>
        <w:t xml:space="preserve">Соревнования </w:t>
      </w:r>
      <w:r w:rsidRPr="00165764">
        <w:rPr>
          <w:sz w:val="26"/>
          <w:szCs w:val="26"/>
        </w:rPr>
        <w:t>среди команд юношей 200</w:t>
      </w:r>
      <w:r w:rsidR="00BD1E38" w:rsidRPr="00165764">
        <w:rPr>
          <w:sz w:val="26"/>
          <w:szCs w:val="26"/>
        </w:rPr>
        <w:t>7</w:t>
      </w:r>
      <w:r w:rsidRPr="00165764">
        <w:rPr>
          <w:sz w:val="26"/>
          <w:szCs w:val="26"/>
        </w:rPr>
        <w:t>-200</w:t>
      </w:r>
      <w:r w:rsidR="00BD1E38" w:rsidRPr="00165764">
        <w:rPr>
          <w:sz w:val="26"/>
          <w:szCs w:val="26"/>
        </w:rPr>
        <w:t>8</w:t>
      </w:r>
      <w:r w:rsidRPr="00165764">
        <w:rPr>
          <w:sz w:val="26"/>
          <w:szCs w:val="26"/>
        </w:rPr>
        <w:t xml:space="preserve"> годов рождения проводятся</w:t>
      </w:r>
      <w:r w:rsidR="00C2466B" w:rsidRPr="00165764">
        <w:rPr>
          <w:sz w:val="26"/>
          <w:szCs w:val="26"/>
        </w:rPr>
        <w:t xml:space="preserve"> </w:t>
      </w:r>
      <w:r w:rsidR="00165764" w:rsidRPr="00165764">
        <w:rPr>
          <w:sz w:val="26"/>
          <w:szCs w:val="26"/>
        </w:rPr>
        <w:t>на базе СОБ «Чехов» (</w:t>
      </w:r>
      <w:r w:rsidR="00165764" w:rsidRPr="00165764">
        <w:rPr>
          <w:color w:val="000000"/>
          <w:sz w:val="26"/>
          <w:szCs w:val="26"/>
          <w:shd w:val="clear" w:color="auto" w:fill="FFFFFF"/>
        </w:rPr>
        <w:t>Московская Область, Чеховский район, дер</w:t>
      </w:r>
      <w:r w:rsidR="00165764">
        <w:rPr>
          <w:color w:val="000000"/>
          <w:sz w:val="26"/>
          <w:szCs w:val="26"/>
          <w:shd w:val="clear" w:color="auto" w:fill="FFFFFF"/>
        </w:rPr>
        <w:t>.</w:t>
      </w:r>
      <w:r w:rsidR="00165764" w:rsidRPr="00165764">
        <w:rPr>
          <w:color w:val="000000"/>
          <w:sz w:val="26"/>
          <w:szCs w:val="26"/>
          <w:shd w:val="clear" w:color="auto" w:fill="FFFFFF"/>
        </w:rPr>
        <w:t xml:space="preserve"> Кузьмино-</w:t>
      </w:r>
      <w:proofErr w:type="spellStart"/>
      <w:r w:rsidR="00165764" w:rsidRPr="00165764">
        <w:rPr>
          <w:color w:val="000000"/>
          <w:sz w:val="26"/>
          <w:szCs w:val="26"/>
          <w:shd w:val="clear" w:color="auto" w:fill="FFFFFF"/>
        </w:rPr>
        <w:t>Фильчаково</w:t>
      </w:r>
      <w:proofErr w:type="spellEnd"/>
      <w:r w:rsidR="00165764" w:rsidRPr="00165764">
        <w:rPr>
          <w:color w:val="000000"/>
          <w:sz w:val="26"/>
          <w:szCs w:val="26"/>
          <w:shd w:val="clear" w:color="auto" w:fill="FFFFFF"/>
        </w:rPr>
        <w:t>, ул. Спортивная, д. 1)</w:t>
      </w:r>
      <w:r w:rsidR="00BD1E38">
        <w:rPr>
          <w:sz w:val="26"/>
          <w:szCs w:val="26"/>
        </w:rPr>
        <w:t xml:space="preserve"> </w:t>
      </w:r>
      <w:r w:rsidR="00165764">
        <w:rPr>
          <w:sz w:val="26"/>
          <w:szCs w:val="26"/>
        </w:rPr>
        <w:t>09</w:t>
      </w:r>
      <w:r w:rsidR="00C2466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BD1E38">
        <w:rPr>
          <w:sz w:val="26"/>
          <w:szCs w:val="26"/>
        </w:rPr>
        <w:t>1</w:t>
      </w:r>
      <w:r w:rsidR="00165764">
        <w:rPr>
          <w:sz w:val="26"/>
          <w:szCs w:val="26"/>
        </w:rPr>
        <w:t>3</w:t>
      </w:r>
      <w:r>
        <w:rPr>
          <w:sz w:val="26"/>
          <w:szCs w:val="26"/>
        </w:rPr>
        <w:t xml:space="preserve"> мая</w:t>
      </w:r>
      <w:r w:rsidR="00C2466B">
        <w:rPr>
          <w:sz w:val="26"/>
          <w:szCs w:val="26"/>
        </w:rPr>
        <w:t xml:space="preserve"> 201</w:t>
      </w:r>
      <w:r w:rsidR="00BD1E38">
        <w:rPr>
          <w:sz w:val="26"/>
          <w:szCs w:val="26"/>
        </w:rPr>
        <w:t>7</w:t>
      </w:r>
      <w:r w:rsidR="00C2466B">
        <w:rPr>
          <w:sz w:val="26"/>
          <w:szCs w:val="26"/>
        </w:rPr>
        <w:t xml:space="preserve"> года</w:t>
      </w:r>
      <w:r w:rsidR="00EF53CD">
        <w:rPr>
          <w:sz w:val="26"/>
          <w:szCs w:val="26"/>
        </w:rPr>
        <w:t xml:space="preserve"> (</w:t>
      </w:r>
      <w:r w:rsidR="00BD1E38">
        <w:rPr>
          <w:sz w:val="26"/>
          <w:szCs w:val="26"/>
        </w:rPr>
        <w:t>первый поток</w:t>
      </w:r>
      <w:r w:rsidR="00EF53CD">
        <w:rPr>
          <w:sz w:val="26"/>
          <w:szCs w:val="26"/>
        </w:rPr>
        <w:t xml:space="preserve">); </w:t>
      </w:r>
      <w:r w:rsidR="00165764">
        <w:rPr>
          <w:sz w:val="26"/>
          <w:szCs w:val="26"/>
        </w:rPr>
        <w:t>14</w:t>
      </w:r>
      <w:r w:rsidR="00FA79F3">
        <w:rPr>
          <w:sz w:val="26"/>
          <w:szCs w:val="26"/>
        </w:rPr>
        <w:t xml:space="preserve"> – </w:t>
      </w:r>
      <w:r w:rsidR="00165764">
        <w:rPr>
          <w:sz w:val="26"/>
          <w:szCs w:val="26"/>
        </w:rPr>
        <w:t>18</w:t>
      </w:r>
      <w:r w:rsidR="00FA79F3">
        <w:rPr>
          <w:sz w:val="26"/>
          <w:szCs w:val="26"/>
        </w:rPr>
        <w:t xml:space="preserve"> мая 201</w:t>
      </w:r>
      <w:r w:rsidR="00BD1E38">
        <w:rPr>
          <w:sz w:val="26"/>
          <w:szCs w:val="26"/>
        </w:rPr>
        <w:t>7</w:t>
      </w:r>
      <w:r w:rsidR="00FA79F3">
        <w:rPr>
          <w:sz w:val="26"/>
          <w:szCs w:val="26"/>
        </w:rPr>
        <w:t xml:space="preserve"> года</w:t>
      </w:r>
      <w:r w:rsidR="00EF53CD">
        <w:rPr>
          <w:sz w:val="26"/>
          <w:szCs w:val="26"/>
        </w:rPr>
        <w:t xml:space="preserve"> (</w:t>
      </w:r>
      <w:r w:rsidR="00BD1E38">
        <w:rPr>
          <w:sz w:val="26"/>
          <w:szCs w:val="26"/>
        </w:rPr>
        <w:t>второй поток</w:t>
      </w:r>
      <w:r w:rsidR="00EF53CD">
        <w:rPr>
          <w:sz w:val="26"/>
          <w:szCs w:val="26"/>
        </w:rPr>
        <w:t xml:space="preserve">); </w:t>
      </w:r>
      <w:r w:rsidR="00165764">
        <w:rPr>
          <w:sz w:val="26"/>
          <w:szCs w:val="26"/>
        </w:rPr>
        <w:t>13</w:t>
      </w:r>
      <w:r w:rsidR="00EF53CD">
        <w:rPr>
          <w:sz w:val="26"/>
          <w:szCs w:val="26"/>
        </w:rPr>
        <w:t xml:space="preserve"> – </w:t>
      </w:r>
      <w:r w:rsidR="00165764">
        <w:rPr>
          <w:sz w:val="26"/>
          <w:szCs w:val="26"/>
        </w:rPr>
        <w:t>17</w:t>
      </w:r>
      <w:r w:rsidR="00EF53CD">
        <w:rPr>
          <w:sz w:val="26"/>
          <w:szCs w:val="26"/>
        </w:rPr>
        <w:t xml:space="preserve"> сентября 201</w:t>
      </w:r>
      <w:r w:rsidR="00BD1E38">
        <w:rPr>
          <w:sz w:val="26"/>
          <w:szCs w:val="26"/>
        </w:rPr>
        <w:t>7</w:t>
      </w:r>
      <w:r w:rsidR="00EF53CD">
        <w:rPr>
          <w:sz w:val="26"/>
          <w:szCs w:val="26"/>
        </w:rPr>
        <w:t xml:space="preserve"> года (финальный турнир для пяти лучших команд из каждой подгруппы по итогам соревнований по баскетболу)</w:t>
      </w:r>
      <w:r w:rsidR="00FA79F3">
        <w:rPr>
          <w:sz w:val="26"/>
          <w:szCs w:val="26"/>
        </w:rPr>
        <w:t>.</w:t>
      </w:r>
    </w:p>
    <w:p w:rsidR="004C40CC" w:rsidRDefault="004C40CC" w:rsidP="00C2466B">
      <w:pPr>
        <w:pStyle w:val="21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3.2</w:t>
      </w:r>
      <w:r w:rsidR="00DE4085">
        <w:rPr>
          <w:sz w:val="26"/>
          <w:szCs w:val="26"/>
        </w:rPr>
        <w:t>.</w:t>
      </w:r>
      <w:r w:rsidR="00BD1E38">
        <w:rPr>
          <w:sz w:val="26"/>
          <w:szCs w:val="26"/>
        </w:rPr>
        <w:t xml:space="preserve"> </w:t>
      </w:r>
      <w:r w:rsidRPr="00C0128C">
        <w:rPr>
          <w:sz w:val="26"/>
          <w:szCs w:val="26"/>
        </w:rPr>
        <w:t xml:space="preserve">Соревнования </w:t>
      </w:r>
      <w:r>
        <w:rPr>
          <w:sz w:val="26"/>
          <w:szCs w:val="26"/>
        </w:rPr>
        <w:t>среди команд девушек 200</w:t>
      </w:r>
      <w:r w:rsidR="00BD1E38">
        <w:rPr>
          <w:sz w:val="26"/>
          <w:szCs w:val="26"/>
        </w:rPr>
        <w:t>6</w:t>
      </w:r>
      <w:r>
        <w:rPr>
          <w:sz w:val="26"/>
          <w:szCs w:val="26"/>
        </w:rPr>
        <w:t>-200</w:t>
      </w:r>
      <w:r w:rsidR="00BD1E38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рождения проводятся </w:t>
      </w:r>
      <w:r w:rsidR="00165764" w:rsidRPr="00165764">
        <w:rPr>
          <w:sz w:val="26"/>
          <w:szCs w:val="26"/>
        </w:rPr>
        <w:t>на базе СОБ «Чехов» (</w:t>
      </w:r>
      <w:r w:rsidR="00165764" w:rsidRPr="00165764">
        <w:rPr>
          <w:color w:val="000000"/>
          <w:sz w:val="26"/>
          <w:szCs w:val="26"/>
          <w:shd w:val="clear" w:color="auto" w:fill="FFFFFF"/>
        </w:rPr>
        <w:t>Московская Область, Чеховский район, дер Кузьмино-</w:t>
      </w:r>
      <w:proofErr w:type="spellStart"/>
      <w:r w:rsidR="00165764" w:rsidRPr="00165764">
        <w:rPr>
          <w:color w:val="000000"/>
          <w:sz w:val="26"/>
          <w:szCs w:val="26"/>
          <w:shd w:val="clear" w:color="auto" w:fill="FFFFFF"/>
        </w:rPr>
        <w:t>Фильчаково</w:t>
      </w:r>
      <w:proofErr w:type="spellEnd"/>
      <w:r w:rsidR="00165764" w:rsidRPr="00165764">
        <w:rPr>
          <w:color w:val="000000"/>
          <w:sz w:val="26"/>
          <w:szCs w:val="26"/>
          <w:shd w:val="clear" w:color="auto" w:fill="FFFFFF"/>
        </w:rPr>
        <w:t>, ул. Спортивная, д. 1)</w:t>
      </w:r>
      <w:r w:rsidR="00165764">
        <w:rPr>
          <w:sz w:val="26"/>
          <w:szCs w:val="26"/>
        </w:rPr>
        <w:t xml:space="preserve"> 22 – 25 мая 2017 года.</w:t>
      </w:r>
    </w:p>
    <w:p w:rsidR="00952136" w:rsidRDefault="00952136" w:rsidP="00C2466B">
      <w:pPr>
        <w:pStyle w:val="21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3.3. Ответственные представители </w:t>
      </w:r>
      <w:r w:rsidRPr="00165764">
        <w:rPr>
          <w:sz w:val="26"/>
          <w:szCs w:val="26"/>
        </w:rPr>
        <w:t>СОБ «Чехов»</w:t>
      </w:r>
    </w:p>
    <w:p w:rsidR="00952136" w:rsidRDefault="00952136" w:rsidP="00952136">
      <w:pPr>
        <w:pStyle w:val="210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Екатерина </w:t>
      </w:r>
      <w:proofErr w:type="spellStart"/>
      <w:r>
        <w:rPr>
          <w:sz w:val="26"/>
          <w:szCs w:val="26"/>
        </w:rPr>
        <w:t>Дорохина</w:t>
      </w:r>
      <w:proofErr w:type="spellEnd"/>
      <w:r>
        <w:rPr>
          <w:sz w:val="26"/>
          <w:szCs w:val="26"/>
        </w:rPr>
        <w:t xml:space="preserve"> 89032323890;</w:t>
      </w:r>
    </w:p>
    <w:p w:rsidR="00952136" w:rsidRDefault="00952136" w:rsidP="00952136">
      <w:pPr>
        <w:pStyle w:val="210"/>
        <w:numPr>
          <w:ilvl w:val="0"/>
          <w:numId w:val="35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Руслан Юнисов 89168150430.</w:t>
      </w:r>
    </w:p>
    <w:p w:rsidR="00165764" w:rsidRDefault="00165764" w:rsidP="00C2466B">
      <w:pPr>
        <w:pStyle w:val="210"/>
        <w:spacing w:line="240" w:lineRule="auto"/>
        <w:ind w:firstLine="0"/>
        <w:rPr>
          <w:sz w:val="26"/>
          <w:szCs w:val="26"/>
        </w:rPr>
      </w:pPr>
    </w:p>
    <w:p w:rsidR="00C2466B" w:rsidRPr="004C40CC" w:rsidRDefault="004C40CC" w:rsidP="004C40CC">
      <w:pPr>
        <w:pStyle w:val="210"/>
        <w:spacing w:line="240" w:lineRule="auto"/>
        <w:ind w:firstLine="0"/>
        <w:jc w:val="center"/>
        <w:rPr>
          <w:b/>
          <w:sz w:val="26"/>
          <w:szCs w:val="26"/>
        </w:rPr>
      </w:pPr>
      <w:r w:rsidRPr="004C40CC">
        <w:rPr>
          <w:b/>
          <w:sz w:val="26"/>
          <w:szCs w:val="26"/>
          <w:lang w:val="en-US"/>
        </w:rPr>
        <w:t>IV</w:t>
      </w:r>
      <w:r w:rsidRPr="004C40CC">
        <w:rPr>
          <w:b/>
          <w:sz w:val="26"/>
          <w:szCs w:val="26"/>
        </w:rPr>
        <w:t>.</w:t>
      </w:r>
      <w:r w:rsidR="00C2466B" w:rsidRPr="004C40CC">
        <w:rPr>
          <w:b/>
          <w:sz w:val="26"/>
          <w:szCs w:val="26"/>
        </w:rPr>
        <w:t xml:space="preserve"> Т</w:t>
      </w:r>
      <w:r>
        <w:rPr>
          <w:b/>
          <w:sz w:val="26"/>
          <w:szCs w:val="26"/>
        </w:rPr>
        <w:t>РЕБОВАНИЯ К УЧАСТНИКАМ И УСЛОВИЯ ИХ ДОПУСКА</w:t>
      </w:r>
      <w:r w:rsidR="00C2466B" w:rsidRPr="004C40CC">
        <w:rPr>
          <w:b/>
          <w:sz w:val="26"/>
          <w:szCs w:val="26"/>
        </w:rPr>
        <w:t>.</w:t>
      </w:r>
    </w:p>
    <w:p w:rsidR="00C2466B" w:rsidRPr="00C0128C" w:rsidRDefault="004C40CC" w:rsidP="00C2466B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45A52">
        <w:rPr>
          <w:sz w:val="26"/>
          <w:szCs w:val="26"/>
        </w:rPr>
        <w:t>.</w:t>
      </w:r>
      <w:r w:rsidR="00DE4085">
        <w:rPr>
          <w:sz w:val="26"/>
          <w:szCs w:val="26"/>
        </w:rPr>
        <w:t>1.</w:t>
      </w:r>
      <w:r w:rsidR="00C2466B">
        <w:rPr>
          <w:sz w:val="26"/>
          <w:szCs w:val="26"/>
        </w:rPr>
        <w:t>К</w:t>
      </w:r>
      <w:r w:rsidR="00C2466B" w:rsidRPr="00C0128C">
        <w:rPr>
          <w:sz w:val="26"/>
          <w:szCs w:val="26"/>
        </w:rPr>
        <w:t xml:space="preserve"> спортивным соревнованиям допускаются спортсмены</w:t>
      </w:r>
      <w:r w:rsidR="00C2466B">
        <w:rPr>
          <w:sz w:val="26"/>
          <w:szCs w:val="26"/>
        </w:rPr>
        <w:t xml:space="preserve"> </w:t>
      </w:r>
      <w:r w:rsidR="00C2466B" w:rsidRPr="00AE7329">
        <w:rPr>
          <w:sz w:val="26"/>
          <w:szCs w:val="26"/>
        </w:rPr>
        <w:t xml:space="preserve">команд муниципальных образований </w:t>
      </w:r>
      <w:r w:rsidR="00C2466B">
        <w:rPr>
          <w:sz w:val="26"/>
          <w:szCs w:val="26"/>
        </w:rPr>
        <w:t xml:space="preserve">и учреждений </w:t>
      </w:r>
      <w:r w:rsidR="00C2466B" w:rsidRPr="00AE7329">
        <w:rPr>
          <w:sz w:val="26"/>
          <w:szCs w:val="26"/>
        </w:rPr>
        <w:t xml:space="preserve">Московской области, </w:t>
      </w:r>
      <w:r w:rsidR="000B4219">
        <w:rPr>
          <w:sz w:val="26"/>
          <w:szCs w:val="26"/>
        </w:rPr>
        <w:t xml:space="preserve">спортсмены команд, представляющих регионы ЦФО, </w:t>
      </w:r>
      <w:r w:rsidR="00C2466B" w:rsidRPr="00AE7329">
        <w:rPr>
          <w:sz w:val="26"/>
          <w:szCs w:val="26"/>
        </w:rPr>
        <w:t xml:space="preserve">являющиеся гражданами Российской Федерации, </w:t>
      </w:r>
      <w:r w:rsidR="00C2466B" w:rsidRPr="00C0128C">
        <w:rPr>
          <w:color w:val="000000"/>
          <w:sz w:val="26"/>
          <w:szCs w:val="26"/>
        </w:rPr>
        <w:t>прошедшие медицинский</w:t>
      </w:r>
      <w:r w:rsidR="00C2466B">
        <w:rPr>
          <w:color w:val="000000"/>
          <w:sz w:val="26"/>
          <w:szCs w:val="26"/>
        </w:rPr>
        <w:t xml:space="preserve"> осмотр, </w:t>
      </w:r>
      <w:r>
        <w:rPr>
          <w:sz w:val="26"/>
          <w:szCs w:val="26"/>
        </w:rPr>
        <w:t>соответствующие указанным возрастным категориям</w:t>
      </w:r>
      <w:r w:rsidR="00C2466B">
        <w:rPr>
          <w:sz w:val="26"/>
          <w:szCs w:val="26"/>
        </w:rPr>
        <w:t>.</w:t>
      </w:r>
    </w:p>
    <w:p w:rsidR="00C2466B" w:rsidRPr="00C0128C" w:rsidRDefault="004C40CC" w:rsidP="00C2466B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</w:t>
      </w:r>
      <w:r w:rsidR="00E45A52">
        <w:rPr>
          <w:bCs/>
          <w:color w:val="000000"/>
          <w:sz w:val="26"/>
          <w:szCs w:val="26"/>
        </w:rPr>
        <w:t>.</w:t>
      </w:r>
      <w:r w:rsidR="002848AB">
        <w:rPr>
          <w:bCs/>
          <w:color w:val="000000"/>
          <w:sz w:val="26"/>
          <w:szCs w:val="26"/>
        </w:rPr>
        <w:t>2</w:t>
      </w:r>
      <w:r w:rsidR="00DE4085">
        <w:rPr>
          <w:bCs/>
          <w:color w:val="000000"/>
          <w:sz w:val="26"/>
          <w:szCs w:val="26"/>
        </w:rPr>
        <w:t>.</w:t>
      </w:r>
      <w:r w:rsidR="00C2466B" w:rsidRPr="00C0128C">
        <w:rPr>
          <w:bCs/>
          <w:color w:val="000000"/>
          <w:sz w:val="26"/>
          <w:szCs w:val="26"/>
        </w:rPr>
        <w:t>Общее количество баскетболистов, находящихся в заявочном листе команды в любой момент времени при проведении спортивных соревнований, не должно превышать 12 человек. Каждая команда имеет право заявить для участия 2 тренера.</w:t>
      </w:r>
      <w:r w:rsidR="000B4219">
        <w:rPr>
          <w:bCs/>
          <w:color w:val="000000"/>
          <w:sz w:val="26"/>
          <w:szCs w:val="26"/>
        </w:rPr>
        <w:t xml:space="preserve"> </w:t>
      </w:r>
      <w:r w:rsidR="000B4219" w:rsidRPr="000B4219">
        <w:rPr>
          <w:bCs/>
          <w:color w:val="000000"/>
          <w:sz w:val="26"/>
          <w:szCs w:val="26"/>
          <w:highlight w:val="green"/>
        </w:rPr>
        <w:t>Участие одного судьи не старше 199</w:t>
      </w:r>
      <w:r w:rsidR="00165764">
        <w:rPr>
          <w:bCs/>
          <w:color w:val="000000"/>
          <w:sz w:val="26"/>
          <w:szCs w:val="26"/>
          <w:highlight w:val="green"/>
        </w:rPr>
        <w:t>7</w:t>
      </w:r>
      <w:r w:rsidR="000B4219" w:rsidRPr="000B4219">
        <w:rPr>
          <w:bCs/>
          <w:color w:val="000000"/>
          <w:sz w:val="26"/>
          <w:szCs w:val="26"/>
          <w:highlight w:val="green"/>
        </w:rPr>
        <w:t xml:space="preserve"> года рождения</w:t>
      </w:r>
      <w:r w:rsidR="000B4219">
        <w:rPr>
          <w:bCs/>
          <w:color w:val="000000"/>
          <w:sz w:val="26"/>
          <w:szCs w:val="26"/>
          <w:highlight w:val="green"/>
        </w:rPr>
        <w:t xml:space="preserve"> от каждой команды </w:t>
      </w:r>
      <w:r w:rsidR="000B4219" w:rsidRPr="000B4219">
        <w:rPr>
          <w:bCs/>
          <w:color w:val="000000"/>
          <w:sz w:val="26"/>
          <w:szCs w:val="26"/>
          <w:highlight w:val="green"/>
        </w:rPr>
        <w:t>обязательно</w:t>
      </w:r>
      <w:r w:rsidR="004227BB">
        <w:rPr>
          <w:bCs/>
          <w:color w:val="000000"/>
          <w:sz w:val="26"/>
          <w:szCs w:val="26"/>
          <w:highlight w:val="green"/>
        </w:rPr>
        <w:t xml:space="preserve"> (без судьи команда до соревнований не допускается</w:t>
      </w:r>
      <w:r w:rsidR="004227BB" w:rsidRPr="00B04CA5">
        <w:rPr>
          <w:bCs/>
          <w:color w:val="000000"/>
          <w:sz w:val="26"/>
          <w:szCs w:val="26"/>
          <w:highlight w:val="green"/>
        </w:rPr>
        <w:t>)</w:t>
      </w:r>
      <w:r w:rsidR="000B4219" w:rsidRPr="00B04CA5">
        <w:rPr>
          <w:bCs/>
          <w:color w:val="000000"/>
          <w:sz w:val="26"/>
          <w:szCs w:val="26"/>
          <w:highlight w:val="green"/>
        </w:rPr>
        <w:t>.</w:t>
      </w:r>
      <w:r w:rsidR="00B04CA5" w:rsidRPr="00B04CA5">
        <w:rPr>
          <w:bCs/>
          <w:color w:val="000000"/>
          <w:sz w:val="26"/>
          <w:szCs w:val="26"/>
          <w:highlight w:val="green"/>
        </w:rPr>
        <w:t xml:space="preserve"> Если у команды нет своего </w:t>
      </w:r>
      <w:r w:rsidR="00B04CA5">
        <w:rPr>
          <w:bCs/>
          <w:color w:val="000000"/>
          <w:sz w:val="26"/>
          <w:szCs w:val="26"/>
          <w:highlight w:val="green"/>
        </w:rPr>
        <w:t>судьи</w:t>
      </w:r>
      <w:r w:rsidR="00B04CA5" w:rsidRPr="00B04CA5">
        <w:rPr>
          <w:bCs/>
          <w:color w:val="000000"/>
          <w:sz w:val="26"/>
          <w:szCs w:val="26"/>
          <w:highlight w:val="green"/>
        </w:rPr>
        <w:t>, она может оплатить проживание одного из арбитров «Школы молодого арбитра МОФБ»</w:t>
      </w:r>
      <w:r w:rsidR="00B04CA5">
        <w:rPr>
          <w:bCs/>
          <w:color w:val="000000"/>
          <w:sz w:val="26"/>
          <w:szCs w:val="26"/>
        </w:rPr>
        <w:t>.</w:t>
      </w:r>
    </w:p>
    <w:p w:rsidR="00C2466B" w:rsidRPr="00C0128C" w:rsidRDefault="004C40CC" w:rsidP="00C2466B">
      <w:pPr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lastRenderedPageBreak/>
        <w:t>4</w:t>
      </w:r>
      <w:r w:rsidR="00E45A52">
        <w:rPr>
          <w:bCs/>
          <w:sz w:val="26"/>
          <w:szCs w:val="26"/>
        </w:rPr>
        <w:t>.</w:t>
      </w:r>
      <w:r w:rsidR="002848AB">
        <w:rPr>
          <w:bCs/>
          <w:sz w:val="26"/>
          <w:szCs w:val="26"/>
        </w:rPr>
        <w:t>3</w:t>
      </w:r>
      <w:r w:rsidR="00DE4085">
        <w:rPr>
          <w:bCs/>
          <w:sz w:val="26"/>
          <w:szCs w:val="26"/>
        </w:rPr>
        <w:t>.</w:t>
      </w:r>
      <w:r w:rsidR="00C2466B" w:rsidRPr="00C0128C">
        <w:rPr>
          <w:bCs/>
          <w:sz w:val="26"/>
          <w:szCs w:val="26"/>
        </w:rPr>
        <w:t xml:space="preserve">Заявку команд для участия </w:t>
      </w:r>
      <w:r w:rsidR="00C2466B" w:rsidRPr="00C0128C">
        <w:rPr>
          <w:bCs/>
          <w:color w:val="000000"/>
          <w:sz w:val="26"/>
          <w:szCs w:val="26"/>
        </w:rPr>
        <w:t xml:space="preserve">в </w:t>
      </w:r>
      <w:r w:rsidR="00C2466B" w:rsidRPr="00C0128C">
        <w:rPr>
          <w:sz w:val="26"/>
          <w:szCs w:val="26"/>
        </w:rPr>
        <w:t>спортивны</w:t>
      </w:r>
      <w:r w:rsidR="00C2466B">
        <w:rPr>
          <w:sz w:val="26"/>
          <w:szCs w:val="26"/>
        </w:rPr>
        <w:t>х</w:t>
      </w:r>
      <w:r w:rsidR="00C2466B" w:rsidRPr="00C0128C">
        <w:rPr>
          <w:sz w:val="26"/>
          <w:szCs w:val="26"/>
        </w:rPr>
        <w:t xml:space="preserve"> соревнования</w:t>
      </w:r>
      <w:r w:rsidR="00C2466B">
        <w:rPr>
          <w:sz w:val="26"/>
          <w:szCs w:val="26"/>
        </w:rPr>
        <w:t>х</w:t>
      </w:r>
      <w:r w:rsidR="00C2466B" w:rsidRPr="00C0128C">
        <w:rPr>
          <w:bCs/>
          <w:color w:val="000000"/>
          <w:sz w:val="26"/>
          <w:szCs w:val="26"/>
        </w:rPr>
        <w:t xml:space="preserve"> осуществляет Комитет по проведению соревнований</w:t>
      </w:r>
      <w:r w:rsidR="00C2466B">
        <w:rPr>
          <w:bCs/>
          <w:color w:val="000000"/>
          <w:sz w:val="26"/>
          <w:szCs w:val="26"/>
        </w:rPr>
        <w:t>,</w:t>
      </w:r>
      <w:r w:rsidR="00C2466B" w:rsidRPr="00C0128C">
        <w:rPr>
          <w:bCs/>
          <w:color w:val="000000"/>
          <w:sz w:val="26"/>
          <w:szCs w:val="26"/>
        </w:rPr>
        <w:t xml:space="preserve"> согласно утвержденному графику. </w:t>
      </w:r>
    </w:p>
    <w:p w:rsidR="00C2466B" w:rsidRDefault="004C40CC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45A52">
        <w:rPr>
          <w:sz w:val="26"/>
          <w:szCs w:val="26"/>
        </w:rPr>
        <w:t>.</w:t>
      </w:r>
      <w:r w:rsidR="002848AB">
        <w:rPr>
          <w:sz w:val="26"/>
          <w:szCs w:val="26"/>
        </w:rPr>
        <w:t>4</w:t>
      </w:r>
      <w:r w:rsidR="00DE4085">
        <w:rPr>
          <w:sz w:val="26"/>
          <w:szCs w:val="26"/>
        </w:rPr>
        <w:t>.</w:t>
      </w:r>
      <w:r w:rsidR="00C2466B" w:rsidRPr="00C0128C">
        <w:rPr>
          <w:sz w:val="26"/>
          <w:szCs w:val="26"/>
        </w:rPr>
        <w:t xml:space="preserve">Комитет по проведению соревнований осуществляет оперативное взаимодействие с представителями команд, тренерами, судьями, инспекторами матча и иными лицами, задействованными в организации, подготовке и проведении спортивных соревнований посредством электронной связи </w:t>
      </w:r>
      <w:r w:rsidR="00C2466B" w:rsidRPr="00C0128C">
        <w:rPr>
          <w:sz w:val="26"/>
          <w:szCs w:val="26"/>
          <w:lang w:val="en-US"/>
        </w:rPr>
        <w:t>e</w:t>
      </w:r>
      <w:r w:rsidR="00C2466B">
        <w:rPr>
          <w:sz w:val="26"/>
          <w:szCs w:val="26"/>
        </w:rPr>
        <w:t xml:space="preserve">- </w:t>
      </w:r>
      <w:r w:rsidR="00C2466B" w:rsidRPr="00C0128C">
        <w:rPr>
          <w:sz w:val="26"/>
          <w:szCs w:val="26"/>
          <w:lang w:val="en-US"/>
        </w:rPr>
        <w:t>mail</w:t>
      </w:r>
      <w:r w:rsidR="00C2466B" w:rsidRPr="00C0128C">
        <w:rPr>
          <w:sz w:val="26"/>
          <w:szCs w:val="26"/>
        </w:rPr>
        <w:t>:</w:t>
      </w:r>
      <w:r w:rsidR="00C2466B">
        <w:rPr>
          <w:sz w:val="26"/>
          <w:szCs w:val="26"/>
        </w:rPr>
        <w:t xml:space="preserve"> </w:t>
      </w:r>
      <w:hyperlink r:id="rId6" w:history="1">
        <w:r w:rsidR="000B4219" w:rsidRPr="000D13CD">
          <w:rPr>
            <w:rStyle w:val="ae"/>
            <w:sz w:val="26"/>
            <w:szCs w:val="26"/>
            <w:lang w:val="en-US"/>
          </w:rPr>
          <w:t>belikovod</w:t>
        </w:r>
        <w:r w:rsidR="000B4219" w:rsidRPr="000D13CD">
          <w:rPr>
            <w:rStyle w:val="ae"/>
            <w:sz w:val="26"/>
            <w:szCs w:val="26"/>
          </w:rPr>
          <w:t>@</w:t>
        </w:r>
        <w:r w:rsidR="000B4219" w:rsidRPr="000D13CD">
          <w:rPr>
            <w:rStyle w:val="ae"/>
            <w:sz w:val="26"/>
            <w:szCs w:val="26"/>
            <w:lang w:val="en-US"/>
          </w:rPr>
          <w:t>mail</w:t>
        </w:r>
        <w:r w:rsidR="000B4219" w:rsidRPr="000D13CD">
          <w:rPr>
            <w:rStyle w:val="ae"/>
            <w:sz w:val="26"/>
            <w:szCs w:val="26"/>
          </w:rPr>
          <w:t>.</w:t>
        </w:r>
        <w:r w:rsidR="000B4219" w:rsidRPr="000D13CD">
          <w:rPr>
            <w:rStyle w:val="ae"/>
            <w:sz w:val="26"/>
            <w:szCs w:val="26"/>
            <w:lang w:val="en-US"/>
          </w:rPr>
          <w:t>ru</w:t>
        </w:r>
      </w:hyperlink>
    </w:p>
    <w:p w:rsidR="00C2466B" w:rsidRDefault="004C40CC" w:rsidP="00C2466B">
      <w:pPr>
        <w:pStyle w:val="af3"/>
        <w:shd w:val="clear" w:color="auto" w:fill="FFFFFF"/>
        <w:tabs>
          <w:tab w:val="left" w:pos="1418"/>
          <w:tab w:val="left" w:pos="3544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="00E45A52">
        <w:rPr>
          <w:color w:val="000000"/>
          <w:sz w:val="26"/>
          <w:szCs w:val="26"/>
          <w:shd w:val="clear" w:color="auto" w:fill="FFFFFF"/>
        </w:rPr>
        <w:t>.</w:t>
      </w:r>
      <w:r w:rsidR="002848AB">
        <w:rPr>
          <w:color w:val="000000"/>
          <w:sz w:val="26"/>
          <w:szCs w:val="26"/>
          <w:shd w:val="clear" w:color="auto" w:fill="FFFFFF"/>
        </w:rPr>
        <w:t>5</w:t>
      </w:r>
      <w:r w:rsidR="00C2466B">
        <w:rPr>
          <w:color w:val="000000"/>
          <w:sz w:val="26"/>
          <w:szCs w:val="26"/>
          <w:shd w:val="clear" w:color="auto" w:fill="FFFFFF"/>
        </w:rPr>
        <w:t xml:space="preserve">. </w:t>
      </w:r>
      <w:r w:rsidR="00C2466B" w:rsidRPr="00F16C85">
        <w:rPr>
          <w:color w:val="000000"/>
          <w:sz w:val="26"/>
          <w:szCs w:val="26"/>
          <w:shd w:val="clear" w:color="auto" w:fill="FFFFFF"/>
        </w:rPr>
        <w:t>Не допускается участие спортсменов, тренеров, спортивных судей, руководителей спортивных команд и других участников соревнований в азартных играх в букмекерских конторах и тотализаторах путем заключения пари на соревнования и противоправное влияние на результаты соревнований.</w:t>
      </w:r>
    </w:p>
    <w:p w:rsidR="004C40CC" w:rsidRPr="00F16C85" w:rsidRDefault="004C40CC" w:rsidP="00C2466B">
      <w:pPr>
        <w:pStyle w:val="af3"/>
        <w:shd w:val="clear" w:color="auto" w:fill="FFFFFF"/>
        <w:tabs>
          <w:tab w:val="left" w:pos="1418"/>
          <w:tab w:val="left" w:pos="3544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:rsidR="00C2466B" w:rsidRPr="00DE4085" w:rsidRDefault="004C40CC" w:rsidP="004C40CC">
      <w:pPr>
        <w:pStyle w:val="af2"/>
        <w:jc w:val="center"/>
        <w:rPr>
          <w:b/>
          <w:bCs/>
          <w:color w:val="000000"/>
          <w:sz w:val="26"/>
          <w:szCs w:val="26"/>
        </w:rPr>
      </w:pPr>
      <w:r w:rsidRPr="00DE4085">
        <w:rPr>
          <w:b/>
          <w:bCs/>
          <w:color w:val="000000"/>
          <w:sz w:val="26"/>
          <w:szCs w:val="26"/>
          <w:lang w:val="en-US"/>
        </w:rPr>
        <w:t>V</w:t>
      </w:r>
      <w:r w:rsidRPr="00DE4085">
        <w:rPr>
          <w:b/>
          <w:bCs/>
          <w:color w:val="000000"/>
          <w:sz w:val="26"/>
          <w:szCs w:val="26"/>
        </w:rPr>
        <w:t>. ПРОГРАММА МЕРОПРИЯТИЯ</w:t>
      </w:r>
    </w:p>
    <w:p w:rsidR="00C2466B" w:rsidRDefault="00DE4085" w:rsidP="00C2466B">
      <w:pPr>
        <w:pStyle w:val="210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466B">
        <w:rPr>
          <w:sz w:val="26"/>
          <w:szCs w:val="26"/>
        </w:rPr>
        <w:t>.</w:t>
      </w:r>
      <w:r w:rsidR="002848AB">
        <w:rPr>
          <w:sz w:val="26"/>
          <w:szCs w:val="26"/>
        </w:rPr>
        <w:t>1</w:t>
      </w:r>
      <w:r w:rsidR="00C2466B">
        <w:rPr>
          <w:sz w:val="26"/>
          <w:szCs w:val="26"/>
        </w:rPr>
        <w:t xml:space="preserve">. Первый день – </w:t>
      </w:r>
      <w:r w:rsidR="00E45A52">
        <w:rPr>
          <w:sz w:val="26"/>
          <w:szCs w:val="26"/>
        </w:rPr>
        <w:t>баскетбольные конкурсы, групповой этап, тур 1</w:t>
      </w:r>
      <w:r w:rsidR="00C2466B">
        <w:rPr>
          <w:sz w:val="26"/>
          <w:szCs w:val="26"/>
        </w:rPr>
        <w:t xml:space="preserve">. Второй день – </w:t>
      </w:r>
      <w:r w:rsidR="00E45A52">
        <w:rPr>
          <w:sz w:val="26"/>
          <w:szCs w:val="26"/>
        </w:rPr>
        <w:t xml:space="preserve">конкурс </w:t>
      </w:r>
      <w:r w:rsidR="004227BB">
        <w:rPr>
          <w:sz w:val="26"/>
          <w:szCs w:val="26"/>
        </w:rPr>
        <w:t>ГТО</w:t>
      </w:r>
      <w:r w:rsidR="00E45A52">
        <w:rPr>
          <w:sz w:val="26"/>
          <w:szCs w:val="26"/>
        </w:rPr>
        <w:t>, групповой этап, туры 2, 3.</w:t>
      </w:r>
      <w:r w:rsidR="00C2466B">
        <w:rPr>
          <w:sz w:val="26"/>
          <w:szCs w:val="26"/>
        </w:rPr>
        <w:t xml:space="preserve"> </w:t>
      </w:r>
      <w:r w:rsidR="00E45A52">
        <w:rPr>
          <w:sz w:val="26"/>
          <w:szCs w:val="26"/>
        </w:rPr>
        <w:t>Третий день – 1</w:t>
      </w:r>
      <w:r w:rsidR="00E45A52" w:rsidRPr="00E45A52">
        <w:rPr>
          <w:sz w:val="26"/>
          <w:szCs w:val="26"/>
        </w:rPr>
        <w:t xml:space="preserve">/8 </w:t>
      </w:r>
      <w:r w:rsidR="00E45A52">
        <w:rPr>
          <w:sz w:val="26"/>
          <w:szCs w:val="26"/>
        </w:rPr>
        <w:t>финала, 1</w:t>
      </w:r>
      <w:r w:rsidR="00E45A52" w:rsidRPr="00E45A52">
        <w:rPr>
          <w:sz w:val="26"/>
          <w:szCs w:val="26"/>
        </w:rPr>
        <w:t>/4</w:t>
      </w:r>
      <w:r w:rsidR="00E45A52">
        <w:rPr>
          <w:sz w:val="26"/>
          <w:szCs w:val="26"/>
        </w:rPr>
        <w:t xml:space="preserve"> финала, Четвёртый</w:t>
      </w:r>
      <w:r w:rsidR="00C2466B">
        <w:rPr>
          <w:sz w:val="26"/>
          <w:szCs w:val="26"/>
        </w:rPr>
        <w:t xml:space="preserve"> день –</w:t>
      </w:r>
      <w:r w:rsidR="00E45A52">
        <w:rPr>
          <w:sz w:val="26"/>
          <w:szCs w:val="26"/>
        </w:rPr>
        <w:t xml:space="preserve"> конкурс капитанов, </w:t>
      </w:r>
      <w:r w:rsidR="00E45A52" w:rsidRPr="00E45A52">
        <w:rPr>
          <w:sz w:val="26"/>
          <w:szCs w:val="26"/>
        </w:rPr>
        <w:t xml:space="preserve">½ </w:t>
      </w:r>
      <w:r w:rsidR="00E45A52">
        <w:rPr>
          <w:sz w:val="26"/>
          <w:szCs w:val="26"/>
        </w:rPr>
        <w:t xml:space="preserve">финала, </w:t>
      </w:r>
      <w:proofErr w:type="spellStart"/>
      <w:r w:rsidR="00E45A52">
        <w:rPr>
          <w:sz w:val="26"/>
          <w:szCs w:val="26"/>
        </w:rPr>
        <w:t>стритбол</w:t>
      </w:r>
      <w:proofErr w:type="spellEnd"/>
      <w:r w:rsidR="00E45A52">
        <w:rPr>
          <w:sz w:val="26"/>
          <w:szCs w:val="26"/>
        </w:rPr>
        <w:t>, Пятый день – конкурс рисунков на асфальте, финалы</w:t>
      </w:r>
    </w:p>
    <w:p w:rsidR="00C2466B" w:rsidRDefault="00DE4085" w:rsidP="00C2466B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848AB">
        <w:rPr>
          <w:sz w:val="26"/>
          <w:szCs w:val="26"/>
        </w:rPr>
        <w:t>2</w:t>
      </w:r>
      <w:r w:rsidR="00C2466B">
        <w:rPr>
          <w:sz w:val="26"/>
          <w:szCs w:val="26"/>
        </w:rPr>
        <w:t xml:space="preserve">.Судейство матчей спортивных соревнований осуществляется на площадке </w:t>
      </w:r>
      <w:r w:rsidR="00E45A52">
        <w:rPr>
          <w:sz w:val="26"/>
          <w:szCs w:val="26"/>
        </w:rPr>
        <w:t>дву</w:t>
      </w:r>
      <w:r w:rsidR="00C2466B">
        <w:rPr>
          <w:sz w:val="26"/>
          <w:szCs w:val="26"/>
        </w:rPr>
        <w:t>мя главными судьями, вне поля – спортивными судьями в составе бригады:</w:t>
      </w:r>
    </w:p>
    <w:p w:rsidR="00C2466B" w:rsidRDefault="00C2466B" w:rsidP="00C2466B">
      <w:pPr>
        <w:pStyle w:val="13"/>
        <w:numPr>
          <w:ilvl w:val="0"/>
          <w:numId w:val="2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судья-секретарь,</w:t>
      </w:r>
    </w:p>
    <w:p w:rsidR="00C2466B" w:rsidRDefault="00C2466B" w:rsidP="00C2466B">
      <w:pPr>
        <w:pStyle w:val="13"/>
        <w:numPr>
          <w:ilvl w:val="0"/>
          <w:numId w:val="2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судья времени игры,</w:t>
      </w:r>
    </w:p>
    <w:p w:rsidR="00C2466B" w:rsidRDefault="00E45A52" w:rsidP="00C2466B">
      <w:pPr>
        <w:pStyle w:val="13"/>
        <w:numPr>
          <w:ilvl w:val="0"/>
          <w:numId w:val="2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судья-оператор табло.</w:t>
      </w:r>
    </w:p>
    <w:p w:rsidR="00E45A52" w:rsidRDefault="00E45A52" w:rsidP="00E45A52">
      <w:pPr>
        <w:pStyle w:val="13"/>
        <w:tabs>
          <w:tab w:val="left" w:pos="993"/>
        </w:tabs>
        <w:spacing w:after="0" w:line="240" w:lineRule="auto"/>
        <w:ind w:left="1429"/>
        <w:jc w:val="both"/>
        <w:rPr>
          <w:rFonts w:ascii="Times New Roman" w:hAnsi="Times New Roman"/>
          <w:sz w:val="26"/>
          <w:szCs w:val="26"/>
        </w:rPr>
      </w:pPr>
    </w:p>
    <w:p w:rsidR="00C2466B" w:rsidRPr="00DE4085" w:rsidRDefault="00DE4085" w:rsidP="00E45A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E4085">
        <w:rPr>
          <w:b/>
          <w:bCs/>
          <w:color w:val="000000"/>
          <w:sz w:val="26"/>
          <w:szCs w:val="26"/>
          <w:lang w:val="en-US"/>
        </w:rPr>
        <w:t>VI</w:t>
      </w:r>
      <w:r w:rsidRPr="00DE4085">
        <w:rPr>
          <w:b/>
          <w:bCs/>
          <w:color w:val="000000"/>
          <w:sz w:val="26"/>
          <w:szCs w:val="26"/>
        </w:rPr>
        <w:t xml:space="preserve">. </w:t>
      </w:r>
      <w:r w:rsidR="00C2466B" w:rsidRPr="00DE4085">
        <w:rPr>
          <w:b/>
          <w:bCs/>
          <w:color w:val="000000"/>
          <w:sz w:val="26"/>
          <w:szCs w:val="26"/>
        </w:rPr>
        <w:t>П</w:t>
      </w:r>
      <w:r w:rsidRPr="00DE4085">
        <w:rPr>
          <w:b/>
          <w:bCs/>
          <w:color w:val="000000"/>
          <w:sz w:val="26"/>
          <w:szCs w:val="26"/>
        </w:rPr>
        <w:t>ОДАЧА ЗАЯВОК НА УЧАСТИЕ</w:t>
      </w:r>
      <w:r w:rsidR="00C2466B" w:rsidRPr="00DE4085">
        <w:rPr>
          <w:b/>
          <w:bCs/>
          <w:color w:val="000000"/>
          <w:sz w:val="26"/>
          <w:szCs w:val="26"/>
        </w:rPr>
        <w:t>.</w:t>
      </w:r>
    </w:p>
    <w:p w:rsidR="00C2466B" w:rsidRPr="00C0128C" w:rsidRDefault="00DE4085" w:rsidP="00C2466B">
      <w:pPr>
        <w:tabs>
          <w:tab w:val="left" w:pos="127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 w:rsidR="000B4219">
        <w:rPr>
          <w:color w:val="000000"/>
          <w:sz w:val="26"/>
          <w:szCs w:val="26"/>
        </w:rPr>
        <w:t xml:space="preserve">Именные заявки </w:t>
      </w:r>
      <w:r w:rsidR="00C2466B" w:rsidRPr="00C0128C">
        <w:rPr>
          <w:color w:val="000000"/>
          <w:sz w:val="26"/>
          <w:szCs w:val="26"/>
        </w:rPr>
        <w:t>на участие в спортивных соревнованиях подаются командами в Комитет по проведению соревнований</w:t>
      </w:r>
      <w:r w:rsidR="000B4219">
        <w:rPr>
          <w:color w:val="000000"/>
          <w:sz w:val="26"/>
          <w:szCs w:val="26"/>
        </w:rPr>
        <w:t xml:space="preserve"> в день приезда</w:t>
      </w:r>
      <w:r w:rsidR="00C2466B" w:rsidRPr="00C0128C">
        <w:rPr>
          <w:color w:val="000000"/>
          <w:sz w:val="26"/>
          <w:szCs w:val="26"/>
        </w:rPr>
        <w:t>.</w:t>
      </w:r>
      <w:r w:rsidR="00C2466B" w:rsidRPr="00C0128C">
        <w:rPr>
          <w:b/>
          <w:sz w:val="26"/>
          <w:szCs w:val="26"/>
        </w:rPr>
        <w:t xml:space="preserve"> </w:t>
      </w:r>
    </w:p>
    <w:p w:rsidR="00C2466B" w:rsidRPr="00C0128C" w:rsidRDefault="00DE4085" w:rsidP="00C2466B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C2466B" w:rsidRPr="00C0128C">
        <w:rPr>
          <w:sz w:val="26"/>
          <w:szCs w:val="26"/>
        </w:rPr>
        <w:t>Спортсмен может быть включен в заявку (заявочный лист) команды при одновременном выполнении следующих условий:</w:t>
      </w:r>
    </w:p>
    <w:p w:rsidR="00C2466B" w:rsidRPr="00C0128C" w:rsidRDefault="00C2466B" w:rsidP="00C2466B">
      <w:pPr>
        <w:tabs>
          <w:tab w:val="left" w:pos="1276"/>
        </w:tabs>
        <w:ind w:left="709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а) у спортсмена нет ограничений по состоянию здоровья для профессиональной спортивной деятельности;</w:t>
      </w:r>
    </w:p>
    <w:p w:rsidR="00C2466B" w:rsidRPr="00C0128C" w:rsidRDefault="00C2466B" w:rsidP="00C2466B">
      <w:pPr>
        <w:tabs>
          <w:tab w:val="left" w:pos="1276"/>
        </w:tabs>
        <w:ind w:left="709"/>
        <w:jc w:val="both"/>
        <w:rPr>
          <w:sz w:val="26"/>
          <w:szCs w:val="26"/>
        </w:rPr>
      </w:pPr>
      <w:r w:rsidRPr="00C0128C">
        <w:rPr>
          <w:sz w:val="26"/>
          <w:szCs w:val="26"/>
        </w:rPr>
        <w:t>б) спортсмен проинформирован о Правилах игры и об ответственности, предусмотренной Правилами игры.</w:t>
      </w:r>
    </w:p>
    <w:p w:rsidR="00C2466B" w:rsidRDefault="00DE4085" w:rsidP="00C2466B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 w:rsidR="00C2466B" w:rsidRPr="00C0128C">
        <w:rPr>
          <w:sz w:val="26"/>
          <w:szCs w:val="26"/>
        </w:rPr>
        <w:t>Заявка (заявочный лист) должна быть заверена врачом (</w:t>
      </w:r>
      <w:r w:rsidR="00C2466B" w:rsidRPr="00C0128C">
        <w:rPr>
          <w:sz w:val="26"/>
          <w:szCs w:val="26"/>
          <w:u w:val="single"/>
        </w:rPr>
        <w:t>персонально по каждому игроку</w:t>
      </w:r>
      <w:r w:rsidR="00C2466B" w:rsidRPr="00C0128C">
        <w:rPr>
          <w:sz w:val="26"/>
          <w:szCs w:val="26"/>
        </w:rPr>
        <w:t>), врачебным учреждением (имеющим государственную лицензию на право ведения медицинской деятельности) и руководством баскетбольной команды. Исправления в заявке (заявочном листе) не допускаются.</w:t>
      </w:r>
    </w:p>
    <w:p w:rsidR="00BD1E38" w:rsidRDefault="00BD1E38" w:rsidP="00C2466B">
      <w:pPr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>6.4. Подтверждения об участии в соревнованиях направл</w:t>
      </w:r>
      <w:r w:rsidR="00165764">
        <w:rPr>
          <w:sz w:val="26"/>
          <w:szCs w:val="26"/>
        </w:rPr>
        <w:t>яются в адрес МОФБ не позднее 2</w:t>
      </w:r>
      <w:r w:rsidR="00952136">
        <w:rPr>
          <w:sz w:val="26"/>
          <w:szCs w:val="26"/>
        </w:rPr>
        <w:t>0</w:t>
      </w:r>
      <w:r>
        <w:rPr>
          <w:sz w:val="26"/>
          <w:szCs w:val="26"/>
        </w:rPr>
        <w:t xml:space="preserve"> апреля 2017 года.</w:t>
      </w:r>
    </w:p>
    <w:p w:rsidR="00DE4085" w:rsidRDefault="00DE4085" w:rsidP="00C2466B">
      <w:pPr>
        <w:tabs>
          <w:tab w:val="left" w:pos="1276"/>
        </w:tabs>
        <w:jc w:val="both"/>
        <w:rPr>
          <w:sz w:val="26"/>
          <w:szCs w:val="26"/>
        </w:rPr>
      </w:pPr>
    </w:p>
    <w:p w:rsidR="00C2466B" w:rsidRPr="00DE4085" w:rsidRDefault="00DE4085" w:rsidP="00DE408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E4085">
        <w:rPr>
          <w:b/>
          <w:kern w:val="1"/>
          <w:sz w:val="26"/>
          <w:szCs w:val="26"/>
          <w:lang w:val="en-US" w:eastAsia="ar-SA"/>
        </w:rPr>
        <w:t>VII</w:t>
      </w:r>
      <w:r w:rsidRPr="00DE4085">
        <w:rPr>
          <w:b/>
          <w:kern w:val="1"/>
          <w:sz w:val="26"/>
          <w:szCs w:val="26"/>
          <w:lang w:eastAsia="ar-SA"/>
        </w:rPr>
        <w:t xml:space="preserve">. </w:t>
      </w:r>
      <w:r w:rsidR="00C2466B" w:rsidRPr="00DE4085">
        <w:rPr>
          <w:b/>
          <w:kern w:val="1"/>
          <w:sz w:val="26"/>
          <w:szCs w:val="26"/>
          <w:lang w:eastAsia="ar-SA"/>
        </w:rPr>
        <w:t>У</w:t>
      </w:r>
      <w:r w:rsidRPr="00DE4085">
        <w:rPr>
          <w:b/>
          <w:kern w:val="1"/>
          <w:sz w:val="26"/>
          <w:szCs w:val="26"/>
          <w:lang w:eastAsia="ar-SA"/>
        </w:rPr>
        <w:t>СЛОВИЯ ПОДВЕДЕНИЯ ИТОГОВ.</w:t>
      </w:r>
    </w:p>
    <w:p w:rsidR="00C2466B" w:rsidRDefault="00DE4085" w:rsidP="00C246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7.1.</w:t>
      </w:r>
      <w:r w:rsidR="00C2466B" w:rsidRPr="00C0128C">
        <w:rPr>
          <w:bCs/>
          <w:color w:val="000000"/>
          <w:sz w:val="26"/>
          <w:szCs w:val="26"/>
        </w:rPr>
        <w:t xml:space="preserve">Классификация команд производится согласно разделу </w:t>
      </w:r>
      <w:r w:rsidR="00C2466B" w:rsidRPr="00C0128C">
        <w:rPr>
          <w:bCs/>
          <w:color w:val="000000"/>
          <w:sz w:val="26"/>
          <w:szCs w:val="26"/>
          <w:lang w:val="en-US"/>
        </w:rPr>
        <w:t>D</w:t>
      </w:r>
      <w:r w:rsidR="00C2466B" w:rsidRPr="00C0128C">
        <w:rPr>
          <w:bCs/>
          <w:color w:val="000000"/>
          <w:sz w:val="26"/>
          <w:szCs w:val="26"/>
        </w:rPr>
        <w:t xml:space="preserve"> официальных правил баскетбола.</w:t>
      </w:r>
    </w:p>
    <w:p w:rsidR="00DE4085" w:rsidRPr="00C0128C" w:rsidRDefault="00DE4085" w:rsidP="00C246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C2466B" w:rsidRPr="00DE4085" w:rsidRDefault="00DE4085" w:rsidP="00DE40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6"/>
          <w:szCs w:val="26"/>
        </w:rPr>
      </w:pPr>
      <w:r w:rsidRPr="00DE4085">
        <w:rPr>
          <w:b/>
          <w:bCs/>
          <w:color w:val="000000"/>
          <w:sz w:val="26"/>
          <w:szCs w:val="26"/>
          <w:lang w:val="en-US"/>
        </w:rPr>
        <w:t>VIII</w:t>
      </w:r>
      <w:r w:rsidR="00C2466B" w:rsidRPr="00DE4085">
        <w:rPr>
          <w:b/>
          <w:bCs/>
          <w:color w:val="000000"/>
          <w:sz w:val="26"/>
          <w:szCs w:val="26"/>
        </w:rPr>
        <w:t>. Н</w:t>
      </w:r>
      <w:r w:rsidRPr="00DE4085">
        <w:rPr>
          <w:b/>
          <w:bCs/>
          <w:color w:val="000000"/>
          <w:sz w:val="26"/>
          <w:szCs w:val="26"/>
        </w:rPr>
        <w:t>АГРАЖДЕНИЕ ПОБЕДИТЕЛЕЙ И ПРИЗЁРОВ</w:t>
      </w:r>
      <w:r w:rsidR="00C2466B" w:rsidRPr="00DE4085">
        <w:rPr>
          <w:b/>
          <w:bCs/>
          <w:color w:val="000000"/>
          <w:sz w:val="26"/>
          <w:szCs w:val="26"/>
        </w:rPr>
        <w:t>.</w:t>
      </w:r>
    </w:p>
    <w:p w:rsidR="00C2466B" w:rsidRDefault="00DE4085" w:rsidP="00C2466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8.1.</w:t>
      </w:r>
      <w:r w:rsidR="00C2466B">
        <w:rPr>
          <w:bCs/>
          <w:color w:val="000000"/>
          <w:sz w:val="26"/>
          <w:szCs w:val="26"/>
        </w:rPr>
        <w:t>Команды, занявшие первое, второе, третье места, награждаются кубками и грамотами.</w:t>
      </w:r>
    </w:p>
    <w:p w:rsidR="00C2466B" w:rsidRDefault="00DE4085" w:rsidP="00C2466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8.2.</w:t>
      </w:r>
      <w:r w:rsidR="00C2466B">
        <w:rPr>
          <w:bCs/>
          <w:color w:val="000000"/>
          <w:sz w:val="26"/>
          <w:szCs w:val="26"/>
        </w:rPr>
        <w:t>Игроки, тренеры команд, занявших первое, второе, третье места, награждаются медалями и грамотами.</w:t>
      </w:r>
    </w:p>
    <w:p w:rsidR="00DE4085" w:rsidRDefault="0002738D" w:rsidP="00C2466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</w:t>
      </w:r>
      <w:r w:rsidR="00DE4085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3</w:t>
      </w:r>
      <w:r w:rsidR="00DE4085">
        <w:rPr>
          <w:bCs/>
          <w:color w:val="000000"/>
          <w:sz w:val="26"/>
          <w:szCs w:val="26"/>
        </w:rPr>
        <w:t>. Лучший разыгрывающий, лучший атакующий защитник, лучший нападающий, лучший центровой, лучший снайпер и лучший игрок турнира в соревнованиях юношей и девушек награждаются индивидуальными призами.</w:t>
      </w:r>
    </w:p>
    <w:p w:rsidR="00DE4085" w:rsidRPr="00742B26" w:rsidRDefault="00DE4085" w:rsidP="00C2466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rPr>
          <w:bCs/>
          <w:color w:val="000000"/>
          <w:sz w:val="26"/>
          <w:szCs w:val="26"/>
        </w:rPr>
      </w:pPr>
    </w:p>
    <w:p w:rsidR="00DE4085" w:rsidRPr="00DE4085" w:rsidRDefault="00DE4085" w:rsidP="00DE4085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6"/>
          <w:szCs w:val="26"/>
        </w:rPr>
      </w:pPr>
      <w:r w:rsidRPr="00DE4085">
        <w:rPr>
          <w:b/>
          <w:bCs/>
          <w:color w:val="000000"/>
          <w:sz w:val="26"/>
          <w:szCs w:val="26"/>
          <w:lang w:val="en-US"/>
        </w:rPr>
        <w:t>IX</w:t>
      </w:r>
      <w:r w:rsidRPr="00DE4085">
        <w:rPr>
          <w:b/>
          <w:bCs/>
          <w:color w:val="000000"/>
          <w:sz w:val="26"/>
          <w:szCs w:val="26"/>
        </w:rPr>
        <w:t xml:space="preserve">. </w:t>
      </w:r>
      <w:r w:rsidR="00C2466B" w:rsidRPr="00DE4085">
        <w:rPr>
          <w:b/>
          <w:bCs/>
          <w:color w:val="000000"/>
          <w:sz w:val="26"/>
          <w:szCs w:val="26"/>
        </w:rPr>
        <w:t>У</w:t>
      </w:r>
      <w:r w:rsidRPr="00DE4085">
        <w:rPr>
          <w:b/>
          <w:bCs/>
          <w:color w:val="000000"/>
          <w:sz w:val="26"/>
          <w:szCs w:val="26"/>
        </w:rPr>
        <w:t>СЛОВИЯ ФИНАНСИРОВАНИЯ</w:t>
      </w:r>
    </w:p>
    <w:p w:rsidR="00DE4085" w:rsidRDefault="00DE4085" w:rsidP="000B4219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contextualSpacing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9.1.</w:t>
      </w:r>
      <w:r w:rsidR="000B4219">
        <w:rPr>
          <w:sz w:val="26"/>
          <w:szCs w:val="26"/>
        </w:rPr>
        <w:t xml:space="preserve">Организационный (целевой) взнос за участие в соревнованиях в размере </w:t>
      </w:r>
      <w:r w:rsidR="00BD1E38">
        <w:rPr>
          <w:sz w:val="26"/>
          <w:szCs w:val="26"/>
        </w:rPr>
        <w:t>70</w:t>
      </w:r>
      <w:r w:rsidR="000B4219">
        <w:rPr>
          <w:sz w:val="26"/>
          <w:szCs w:val="26"/>
        </w:rPr>
        <w:t>00 (</w:t>
      </w:r>
      <w:r w:rsidR="00BD1E38">
        <w:rPr>
          <w:sz w:val="26"/>
          <w:szCs w:val="26"/>
        </w:rPr>
        <w:t xml:space="preserve">Семь </w:t>
      </w:r>
      <w:r w:rsidR="00BD1E38">
        <w:rPr>
          <w:sz w:val="26"/>
          <w:szCs w:val="26"/>
        </w:rPr>
        <w:lastRenderedPageBreak/>
        <w:t>тысяч</w:t>
      </w:r>
      <w:r w:rsidR="000B4219">
        <w:rPr>
          <w:sz w:val="26"/>
          <w:szCs w:val="26"/>
        </w:rPr>
        <w:t xml:space="preserve">) рублей за одну команду перечисляется на расчетный счет МОФБ не позднее </w:t>
      </w:r>
      <w:r w:rsidR="002848AB">
        <w:rPr>
          <w:sz w:val="26"/>
          <w:szCs w:val="26"/>
        </w:rPr>
        <w:t>5 мая</w:t>
      </w:r>
      <w:r w:rsidR="000B4219">
        <w:rPr>
          <w:sz w:val="26"/>
          <w:szCs w:val="26"/>
        </w:rPr>
        <w:t xml:space="preserve"> 201</w:t>
      </w:r>
      <w:r w:rsidR="00BD1E38">
        <w:rPr>
          <w:sz w:val="26"/>
          <w:szCs w:val="26"/>
        </w:rPr>
        <w:t>7</w:t>
      </w:r>
      <w:r w:rsidR="000B4219">
        <w:rPr>
          <w:sz w:val="26"/>
          <w:szCs w:val="26"/>
        </w:rPr>
        <w:t xml:space="preserve"> года.</w:t>
      </w:r>
      <w:r w:rsidR="00165764">
        <w:rPr>
          <w:sz w:val="26"/>
          <w:szCs w:val="26"/>
        </w:rPr>
        <w:t xml:space="preserve"> Без оплаты организационного (целевого) взноса за участие в соревнованиях команда к участию в соревнованиях не допускается</w:t>
      </w:r>
      <w:r w:rsidR="00952136" w:rsidRPr="00952136">
        <w:rPr>
          <w:sz w:val="26"/>
          <w:szCs w:val="26"/>
        </w:rPr>
        <w:t xml:space="preserve"> (</w:t>
      </w:r>
      <w:r w:rsidR="00952136" w:rsidRPr="00952136">
        <w:rPr>
          <w:bCs/>
          <w:sz w:val="26"/>
          <w:szCs w:val="26"/>
        </w:rPr>
        <w:t xml:space="preserve">141400, Московская область, г. Химки, ул. Кирова, </w:t>
      </w:r>
      <w:proofErr w:type="spellStart"/>
      <w:r w:rsidR="00952136" w:rsidRPr="00952136">
        <w:rPr>
          <w:bCs/>
          <w:sz w:val="26"/>
          <w:szCs w:val="26"/>
        </w:rPr>
        <w:t>влд</w:t>
      </w:r>
      <w:proofErr w:type="spellEnd"/>
      <w:r w:rsidR="00952136" w:rsidRPr="00952136">
        <w:rPr>
          <w:bCs/>
          <w:sz w:val="26"/>
          <w:szCs w:val="26"/>
        </w:rPr>
        <w:t>. 27, общественная организация «Московская областная Федерация баскетбола», ИНН 5052010111, КПП 504701001, ОГРН 1035000027919, р/</w:t>
      </w:r>
      <w:proofErr w:type="spellStart"/>
      <w:r w:rsidR="00952136" w:rsidRPr="00952136">
        <w:rPr>
          <w:bCs/>
          <w:sz w:val="26"/>
          <w:szCs w:val="26"/>
        </w:rPr>
        <w:t>сч</w:t>
      </w:r>
      <w:proofErr w:type="spellEnd"/>
      <w:r w:rsidR="00952136" w:rsidRPr="00952136">
        <w:rPr>
          <w:bCs/>
          <w:sz w:val="26"/>
          <w:szCs w:val="26"/>
        </w:rPr>
        <w:t xml:space="preserve"> 40703810800000000226 в АО «Собинбанк» г. Москва, БИК 044525487, </w:t>
      </w:r>
      <w:proofErr w:type="spellStart"/>
      <w:r w:rsidR="00952136" w:rsidRPr="00952136">
        <w:rPr>
          <w:bCs/>
          <w:sz w:val="26"/>
          <w:szCs w:val="26"/>
        </w:rPr>
        <w:t>корр</w:t>
      </w:r>
      <w:proofErr w:type="spellEnd"/>
      <w:r w:rsidR="00952136" w:rsidRPr="00952136">
        <w:rPr>
          <w:bCs/>
          <w:sz w:val="26"/>
          <w:szCs w:val="26"/>
        </w:rPr>
        <w:t>/</w:t>
      </w:r>
      <w:proofErr w:type="spellStart"/>
      <w:r w:rsidR="00952136" w:rsidRPr="00952136">
        <w:rPr>
          <w:bCs/>
          <w:sz w:val="26"/>
          <w:szCs w:val="26"/>
        </w:rPr>
        <w:t>сч</w:t>
      </w:r>
      <w:proofErr w:type="spellEnd"/>
      <w:r w:rsidR="00952136" w:rsidRPr="00952136">
        <w:rPr>
          <w:bCs/>
          <w:sz w:val="26"/>
          <w:szCs w:val="26"/>
        </w:rPr>
        <w:t xml:space="preserve"> 30101810400000000487)</w:t>
      </w:r>
      <w:r w:rsidR="00165764" w:rsidRPr="00952136">
        <w:rPr>
          <w:sz w:val="26"/>
          <w:szCs w:val="26"/>
        </w:rPr>
        <w:t>.</w:t>
      </w:r>
    </w:p>
    <w:p w:rsidR="00E914F5" w:rsidRPr="00E914F5" w:rsidRDefault="00E914F5" w:rsidP="000B4219">
      <w:pPr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9.2. </w:t>
      </w:r>
      <w:r w:rsidR="000B4219">
        <w:rPr>
          <w:sz w:val="26"/>
          <w:szCs w:val="26"/>
        </w:rPr>
        <w:t>Все расходы на организацию и проведение соревнований за счет средств МОФБ.</w:t>
      </w:r>
    </w:p>
    <w:p w:rsidR="00C2466B" w:rsidRPr="00C0128C" w:rsidRDefault="00E914F5" w:rsidP="00C2466B">
      <w:pPr>
        <w:tabs>
          <w:tab w:val="left" w:pos="99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C2466B">
        <w:rPr>
          <w:color w:val="000000"/>
          <w:sz w:val="26"/>
          <w:szCs w:val="26"/>
        </w:rPr>
        <w:t xml:space="preserve">.3. </w:t>
      </w:r>
      <w:r w:rsidR="00C2466B" w:rsidRPr="00C0128C">
        <w:rPr>
          <w:color w:val="000000"/>
          <w:sz w:val="26"/>
          <w:szCs w:val="26"/>
        </w:rPr>
        <w:t xml:space="preserve">Расходы по командированию (проезд, питание, размещение и страхование) участников </w:t>
      </w:r>
      <w:r w:rsidR="00C2466B" w:rsidRPr="00C0128C">
        <w:rPr>
          <w:sz w:val="26"/>
          <w:szCs w:val="26"/>
        </w:rPr>
        <w:t>спортивных</w:t>
      </w:r>
      <w:r w:rsidR="00C2466B" w:rsidRPr="00C0128C">
        <w:rPr>
          <w:color w:val="000000"/>
          <w:sz w:val="26"/>
          <w:szCs w:val="26"/>
        </w:rPr>
        <w:t xml:space="preserve"> соревнований обеспечивают командирующие организации.</w:t>
      </w:r>
    </w:p>
    <w:p w:rsidR="00C2466B" w:rsidRDefault="00C2466B" w:rsidP="00C2466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C2466B" w:rsidRPr="00C0128C" w:rsidRDefault="00C2466B" w:rsidP="00C2466B">
      <w:pPr>
        <w:pStyle w:val="210"/>
        <w:spacing w:line="240" w:lineRule="auto"/>
        <w:ind w:firstLine="0"/>
        <w:jc w:val="center"/>
        <w:rPr>
          <w:b/>
          <w:sz w:val="26"/>
          <w:szCs w:val="26"/>
        </w:rPr>
      </w:pPr>
      <w:r w:rsidRPr="00C0128C">
        <w:rPr>
          <w:b/>
          <w:sz w:val="26"/>
          <w:szCs w:val="26"/>
        </w:rPr>
        <w:t>Х. ОБЕСПЕЧЕНИЕ БЕЗОПАСНОСТИ УЧАСТНИКОВ И ЗРИТЕЛЕЙ.</w:t>
      </w:r>
    </w:p>
    <w:p w:rsidR="00C2466B" w:rsidRPr="00C0128C" w:rsidRDefault="00E914F5" w:rsidP="00C2466B">
      <w:pPr>
        <w:pStyle w:val="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C2466B">
        <w:rPr>
          <w:color w:val="000000"/>
          <w:sz w:val="26"/>
          <w:szCs w:val="26"/>
        </w:rPr>
        <w:t>.1.</w:t>
      </w:r>
      <w:r w:rsidR="00C2466B" w:rsidRPr="00C0128C">
        <w:rPr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и зрителей обеспечивается в соответствии с Постановлением Губернатора Московской области № 63</w:t>
      </w:r>
      <w:r w:rsidR="00C2466B">
        <w:rPr>
          <w:color w:val="000000"/>
          <w:sz w:val="26"/>
          <w:szCs w:val="26"/>
        </w:rPr>
        <w:t>-</w:t>
      </w:r>
      <w:r w:rsidR="00C2466B" w:rsidRPr="00C0128C">
        <w:rPr>
          <w:color w:val="000000"/>
          <w:sz w:val="26"/>
          <w:szCs w:val="26"/>
        </w:rPr>
        <w:t>ПГ от 05.03.2001 «О порядке проведения массовых Мероприятий на спортивных сооружения в Московской области» и Распоряжением Губернатора Московской области № 400</w:t>
      </w:r>
      <w:r w:rsidR="00C2466B">
        <w:rPr>
          <w:color w:val="000000"/>
          <w:sz w:val="26"/>
          <w:szCs w:val="26"/>
        </w:rPr>
        <w:t>-</w:t>
      </w:r>
      <w:r w:rsidR="00C2466B" w:rsidRPr="00C0128C">
        <w:rPr>
          <w:color w:val="000000"/>
          <w:sz w:val="26"/>
          <w:szCs w:val="26"/>
        </w:rPr>
        <w:t>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C2466B" w:rsidRPr="00C0128C" w:rsidRDefault="00E914F5" w:rsidP="00C2466B">
      <w:pPr>
        <w:pStyle w:val="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C2466B">
        <w:rPr>
          <w:color w:val="000000"/>
          <w:sz w:val="26"/>
          <w:szCs w:val="26"/>
        </w:rPr>
        <w:t>.2.</w:t>
      </w:r>
      <w:r w:rsidR="00C2466B" w:rsidRPr="00C0128C">
        <w:rPr>
          <w:color w:val="000000"/>
          <w:sz w:val="26"/>
          <w:szCs w:val="26"/>
        </w:rPr>
        <w:t>Соревнования проводятся только на спортивных сооружениях, принятых к эксплуатации государственными комиссиями, при условии наличия актов технического обследования, подтверждающими готовность сооружения к проведению мероприятий.</w:t>
      </w:r>
    </w:p>
    <w:p w:rsidR="00C2466B" w:rsidRPr="00C0128C" w:rsidRDefault="00E914F5" w:rsidP="00C2466B">
      <w:pPr>
        <w:pStyle w:val="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C2466B">
        <w:rPr>
          <w:color w:val="000000"/>
          <w:sz w:val="26"/>
          <w:szCs w:val="26"/>
        </w:rPr>
        <w:t>.3.</w:t>
      </w:r>
      <w:r w:rsidR="00C2466B" w:rsidRPr="00C0128C">
        <w:rPr>
          <w:color w:val="000000"/>
          <w:sz w:val="26"/>
          <w:szCs w:val="26"/>
        </w:rPr>
        <w:t xml:space="preserve">Обязательным условием проведения соревнования является наличие в местах проведения соревнования автомашины «Скорая помощь» с квалифицированным медицинским персоналом. </w:t>
      </w:r>
    </w:p>
    <w:p w:rsidR="00C2466B" w:rsidRPr="00C0128C" w:rsidRDefault="00E914F5" w:rsidP="00C2466B">
      <w:pPr>
        <w:pStyle w:val="31"/>
        <w:rPr>
          <w:sz w:val="26"/>
          <w:szCs w:val="26"/>
        </w:rPr>
      </w:pPr>
      <w:r>
        <w:rPr>
          <w:sz w:val="26"/>
          <w:szCs w:val="26"/>
        </w:rPr>
        <w:t>10</w:t>
      </w:r>
      <w:r w:rsidR="00C2466B">
        <w:rPr>
          <w:sz w:val="26"/>
          <w:szCs w:val="26"/>
        </w:rPr>
        <w:t>.4.</w:t>
      </w:r>
      <w:r w:rsidR="00C2466B" w:rsidRPr="00C0128C">
        <w:rPr>
          <w:sz w:val="26"/>
          <w:szCs w:val="26"/>
        </w:rPr>
        <w:t>Участие в областных соревнованиях осуществляется только при наличии договора (оригинал) о страховании от несчастных случаев и бол</w:t>
      </w:r>
      <w:r w:rsidR="00C2466B">
        <w:rPr>
          <w:sz w:val="26"/>
          <w:szCs w:val="26"/>
        </w:rPr>
        <w:t xml:space="preserve">езней, который предоставляется </w:t>
      </w:r>
      <w:r w:rsidR="00C2466B" w:rsidRPr="00C0128C">
        <w:rPr>
          <w:sz w:val="26"/>
          <w:szCs w:val="26"/>
        </w:rPr>
        <w:t>в Мандатную комиссию на каждого участника.</w:t>
      </w:r>
    </w:p>
    <w:p w:rsidR="00C2466B" w:rsidRDefault="00E914F5" w:rsidP="00C2466B">
      <w:pPr>
        <w:pStyle w:val="31"/>
        <w:rPr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 w:rsidR="00C2466B">
        <w:rPr>
          <w:sz w:val="26"/>
          <w:szCs w:val="26"/>
        </w:rPr>
        <w:t>.</w:t>
      </w:r>
      <w:proofErr w:type="gramStart"/>
      <w:r w:rsidR="00C2466B">
        <w:rPr>
          <w:sz w:val="26"/>
          <w:szCs w:val="26"/>
        </w:rPr>
        <w:t>5.</w:t>
      </w:r>
      <w:r w:rsidR="00C2466B" w:rsidRPr="00C0128C">
        <w:rPr>
          <w:sz w:val="26"/>
          <w:szCs w:val="26"/>
        </w:rPr>
        <w:t>Страхование</w:t>
      </w:r>
      <w:proofErr w:type="gramEnd"/>
      <w:r w:rsidR="00C2466B" w:rsidRPr="00C0128C">
        <w:rPr>
          <w:sz w:val="26"/>
          <w:szCs w:val="26"/>
        </w:rPr>
        <w:t xml:space="preserve"> участников соревнований может производится за счет</w:t>
      </w:r>
      <w:r w:rsidR="00C2466B" w:rsidRPr="00C0128C">
        <w:rPr>
          <w:color w:val="000000"/>
          <w:sz w:val="26"/>
          <w:szCs w:val="26"/>
        </w:rPr>
        <w:t xml:space="preserve"> бюджетных </w:t>
      </w:r>
      <w:r w:rsidR="00C2466B">
        <w:rPr>
          <w:color w:val="000000"/>
          <w:sz w:val="26"/>
          <w:szCs w:val="26"/>
        </w:rPr>
        <w:t>или</w:t>
      </w:r>
      <w:r w:rsidR="00C2466B" w:rsidRPr="00C0128C">
        <w:rPr>
          <w:color w:val="000000"/>
          <w:sz w:val="26"/>
          <w:szCs w:val="26"/>
        </w:rPr>
        <w:t xml:space="preserve"> внебюджетных средств, в соответствии с действующим законодательством РФ.</w:t>
      </w: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2848AB" w:rsidRDefault="002848AB" w:rsidP="00C2466B">
      <w:pPr>
        <w:pStyle w:val="31"/>
        <w:rPr>
          <w:color w:val="000000"/>
          <w:sz w:val="26"/>
          <w:szCs w:val="26"/>
        </w:rPr>
      </w:pPr>
    </w:p>
    <w:p w:rsidR="00BD1E38" w:rsidRDefault="00BD1E38" w:rsidP="00C2466B">
      <w:pPr>
        <w:pStyle w:val="31"/>
        <w:rPr>
          <w:color w:val="000000"/>
          <w:sz w:val="26"/>
          <w:szCs w:val="26"/>
        </w:rPr>
      </w:pPr>
    </w:p>
    <w:p w:rsidR="00BD1E38" w:rsidRDefault="00BD1E38" w:rsidP="00C2466B">
      <w:pPr>
        <w:pStyle w:val="31"/>
        <w:rPr>
          <w:color w:val="000000"/>
          <w:sz w:val="26"/>
          <w:szCs w:val="26"/>
        </w:rPr>
      </w:pPr>
    </w:p>
    <w:p w:rsidR="002848AB" w:rsidRPr="005B26BA" w:rsidRDefault="002848AB" w:rsidP="002848AB">
      <w:pPr>
        <w:jc w:val="right"/>
        <w:rPr>
          <w:b/>
          <w:bCs/>
          <w:color w:val="000000"/>
          <w:shd w:val="clear" w:color="auto" w:fill="FFFFFF"/>
        </w:rPr>
      </w:pPr>
      <w:r w:rsidRPr="005B26BA">
        <w:rPr>
          <w:b/>
          <w:bCs/>
          <w:color w:val="000000"/>
          <w:shd w:val="clear" w:color="auto" w:fill="FFFFFF"/>
        </w:rPr>
        <w:lastRenderedPageBreak/>
        <w:t xml:space="preserve">Приложение </w:t>
      </w:r>
      <w:r w:rsidR="004227BB">
        <w:rPr>
          <w:b/>
          <w:bCs/>
          <w:color w:val="000000"/>
          <w:shd w:val="clear" w:color="auto" w:fill="FFFFFF"/>
        </w:rPr>
        <w:t>1</w:t>
      </w:r>
      <w:r w:rsidRPr="005B26BA">
        <w:rPr>
          <w:b/>
          <w:bCs/>
          <w:color w:val="000000"/>
          <w:shd w:val="clear" w:color="auto" w:fill="FFFFFF"/>
        </w:rPr>
        <w:t>.</w:t>
      </w:r>
    </w:p>
    <w:p w:rsidR="002848AB" w:rsidRPr="005B26BA" w:rsidRDefault="002848AB" w:rsidP="002848AB">
      <w:pPr>
        <w:rPr>
          <w:b/>
          <w:bCs/>
          <w:color w:val="000000"/>
          <w:shd w:val="clear" w:color="auto" w:fill="FFFFFF"/>
        </w:rPr>
      </w:pPr>
    </w:p>
    <w:p w:rsidR="002848AB" w:rsidRPr="00A96EFA" w:rsidRDefault="002848AB" w:rsidP="004227BB">
      <w:pPr>
        <w:rPr>
          <w:color w:val="000000"/>
          <w:szCs w:val="28"/>
          <w:shd w:val="clear" w:color="auto" w:fill="FFFFFF"/>
        </w:rPr>
      </w:pPr>
      <w:r w:rsidRPr="005B26BA">
        <w:rPr>
          <w:b/>
          <w:bCs/>
          <w:color w:val="000000"/>
          <w:shd w:val="clear" w:color="auto" w:fill="FFFFFF"/>
        </w:rPr>
        <w:t>Мини-баскетбольные конкурсы.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 xml:space="preserve">          </w:t>
      </w:r>
      <w:r w:rsidRPr="005B26BA">
        <w:rPr>
          <w:b/>
          <w:i/>
          <w:color w:val="000000"/>
          <w:u w:val="single"/>
          <w:shd w:val="clear" w:color="auto" w:fill="FFFFFF"/>
        </w:rPr>
        <w:t>Программа мини-баскетбольных конкурсов:</w:t>
      </w:r>
      <w:r w:rsidRPr="005B26BA">
        <w:rPr>
          <w:rStyle w:val="apple-converted-space"/>
          <w:b/>
          <w:i/>
          <w:color w:val="000000"/>
          <w:u w:val="single"/>
          <w:shd w:val="clear" w:color="auto" w:fill="FFFFFF"/>
        </w:rPr>
        <w:t> </w:t>
      </w:r>
      <w:r w:rsidRPr="005B26BA">
        <w:rPr>
          <w:b/>
          <w:i/>
          <w:color w:val="000000"/>
          <w:u w:val="single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 xml:space="preserve">          </w:t>
      </w:r>
      <w:r w:rsidRPr="005B26BA">
        <w:rPr>
          <w:b/>
          <w:color w:val="000000"/>
          <w:shd w:val="clear" w:color="auto" w:fill="FFFFFF"/>
        </w:rPr>
        <w:t>Комплексное упражнение.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>         Игрок, находящийся за лицевой линией площадки, начинает движение с мячом вперед и выполняет передачу партнеру, находящемуся в области центрального круга, далее он получает мяч обратно и, продолжая движение к щиту, выполняет передачу другому партнеру, который занимает позицию в углу площадки, после получения мяча обратно атакует кольцо в движении, подбирает мяч, передает его своему партнеру и занимает место в конце колонны других игроков, ожидающих начала выполнения тех же действий, что и он. Время выполнения упражнения – 2 минуты. Команды ранжируются по местам, учитывая общее количество попаданий, выполненных игроками команды без технических ошибок в этом упражнении.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 xml:space="preserve">           </w:t>
      </w:r>
      <w:r w:rsidRPr="005B26BA">
        <w:rPr>
          <w:b/>
          <w:color w:val="000000"/>
          <w:shd w:val="clear" w:color="auto" w:fill="FFFFFF"/>
        </w:rPr>
        <w:t>Передача мяча в парах с атакой кольца.</w:t>
      </w:r>
      <w:r w:rsidRPr="005B26BA">
        <w:rPr>
          <w:b/>
          <w:color w:val="000000"/>
        </w:rPr>
        <w:br/>
      </w:r>
      <w:r w:rsidRPr="005B26BA">
        <w:rPr>
          <w:color w:val="000000"/>
        </w:rPr>
        <w:br/>
      </w:r>
      <w:r w:rsidR="004227BB" w:rsidRPr="004227BB">
        <w:rPr>
          <w:color w:val="000000"/>
          <w:shd w:val="clear" w:color="auto" w:fill="FFFFFF"/>
        </w:rPr>
        <w:t xml:space="preserve">         </w:t>
      </w:r>
      <w:r w:rsidRPr="005B26BA">
        <w:rPr>
          <w:color w:val="000000"/>
          <w:shd w:val="clear" w:color="auto" w:fill="FFFFFF"/>
        </w:rPr>
        <w:t>Три пары игроков, одна из которых с мячом,  располагаются за лицевой линией, две другие пары располагаются за лицевой линией на противоположной стороне площадки. По сигналу судьи пара игроков с мячом начинает при помощи передач передвигаться к противоположному кольцу, атакует его любым способом из-под щита и занимает место за лицевой линией. Другая пара подбирает мяч и делает то же самое в обратном направлении. При этом атака в противоположную сторону производится при условии выполнения броска из-за трехсекундной зоны. Фиксируется количество попаданий в кольцо без технических ошибок за 2 минуты. Учитывая общее количество попаданий, выполненных игроками команды без технических ошибок в этом упражнении, команды также, как и в комплексном упражнении, ранжируются по местам.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 xml:space="preserve">            </w:t>
      </w:r>
      <w:r w:rsidRPr="005B26BA">
        <w:rPr>
          <w:b/>
          <w:color w:val="000000"/>
          <w:shd w:val="clear" w:color="auto" w:fill="FFFFFF"/>
        </w:rPr>
        <w:t>Соревнование «снайперов» с выбыванием.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>По одному игроку из каждой команды располагаются в общей колонне друг за другом на линии штрафного броска. Игрок, забросивший мяч в кольцо, занимает место в конце колонны, в случае непопадания он должен успеть забросить мяч раньше игрока, стоящего сзади или, в случае невыполнения этого условия, покинуть конкурс. Порядок очередности всех участников определяется согласно рейтинга по сумме мест в предыдущих конкурсах. </w:t>
      </w:r>
      <w:r w:rsidRPr="005B26BA">
        <w:rPr>
          <w:rStyle w:val="apple-converted-space"/>
          <w:color w:val="000000"/>
          <w:shd w:val="clear" w:color="auto" w:fill="FFFFFF"/>
        </w:rPr>
        <w:t> 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>          Количество представителей в конкурсе «снайперов» определяется Главной судейской коллегией. Победители своих соревнований по броскам допускаются в финал.</w:t>
      </w:r>
      <w:r w:rsidRPr="005B26BA">
        <w:rPr>
          <w:rStyle w:val="apple-converted-space"/>
          <w:color w:val="000000"/>
          <w:shd w:val="clear" w:color="auto" w:fill="FFFFFF"/>
        </w:rPr>
        <w:t> 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 xml:space="preserve">            В финальной части конкурса начальные броски выполняются с </w:t>
      </w:r>
      <w:proofErr w:type="spellStart"/>
      <w:r w:rsidRPr="005B26BA">
        <w:rPr>
          <w:color w:val="000000"/>
          <w:shd w:val="clear" w:color="auto" w:fill="FFFFFF"/>
        </w:rPr>
        <w:t>трехочковой</w:t>
      </w:r>
      <w:proofErr w:type="spellEnd"/>
      <w:r w:rsidRPr="005B26BA">
        <w:rPr>
          <w:color w:val="000000"/>
          <w:shd w:val="clear" w:color="auto" w:fill="FFFFFF"/>
        </w:rPr>
        <w:t xml:space="preserve"> линии. В случае промаха добивать разрешается из-за трехсекундной зоны. </w:t>
      </w:r>
      <w:r w:rsidRPr="005B26BA">
        <w:rPr>
          <w:color w:val="000000"/>
          <w:shd w:val="clear" w:color="auto" w:fill="FFFFFF"/>
        </w:rPr>
        <w:lastRenderedPageBreak/>
        <w:t>Победителем соревнований «снайперов» становится игрок, выполнивший свои броски по кольцу точнее и быстрее своих соперников.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>           Победитель в мини-баскетбольных конкурсах определяется по наименьшей сумме мест, занятых во всех  упражнениях. При равенстве результатов у двух или нескольких команд, преимущество получает  команда, имеющая лучшие  результаты в комплексном упражнении.</w:t>
      </w:r>
      <w:r w:rsidRPr="005B26BA">
        <w:rPr>
          <w:color w:val="000000"/>
        </w:rPr>
        <w:br/>
      </w:r>
      <w:r w:rsidRPr="005B26BA">
        <w:rPr>
          <w:color w:val="000000"/>
        </w:rPr>
        <w:br/>
      </w:r>
      <w:r w:rsidRPr="005B26BA">
        <w:rPr>
          <w:color w:val="000000"/>
          <w:shd w:val="clear" w:color="auto" w:fill="FFFFFF"/>
        </w:rPr>
        <w:t>         При итоговом распределении мест в мини-баскетбольных конкурсах, команда победителя в соревновании «снайперов» перемещается на одно место выше.</w:t>
      </w:r>
    </w:p>
    <w:p w:rsidR="002848AB" w:rsidRPr="00A96EFA" w:rsidRDefault="002848AB" w:rsidP="002848AB">
      <w:pPr>
        <w:rPr>
          <w:color w:val="000000"/>
          <w:szCs w:val="28"/>
          <w:shd w:val="clear" w:color="auto" w:fill="FFFFFF"/>
        </w:rPr>
      </w:pPr>
    </w:p>
    <w:p w:rsidR="002848AB" w:rsidRDefault="002848AB" w:rsidP="002848AB">
      <w:pPr>
        <w:jc w:val="right"/>
        <w:rPr>
          <w:b/>
          <w:color w:val="000000"/>
          <w:szCs w:val="28"/>
          <w:shd w:val="clear" w:color="auto" w:fill="FFFFFF"/>
        </w:rPr>
      </w:pPr>
      <w:r>
        <w:rPr>
          <w:b/>
          <w:bCs/>
          <w:color w:val="000000"/>
          <w:szCs w:val="28"/>
          <w:shd w:val="clear" w:color="auto" w:fill="FFFFFF"/>
        </w:rPr>
        <w:t xml:space="preserve">Приложение </w:t>
      </w:r>
      <w:r w:rsidR="004227BB">
        <w:rPr>
          <w:b/>
          <w:bCs/>
          <w:color w:val="000000"/>
          <w:szCs w:val="28"/>
          <w:shd w:val="clear" w:color="auto" w:fill="FFFFFF"/>
        </w:rPr>
        <w:t>2</w:t>
      </w:r>
      <w:r>
        <w:rPr>
          <w:b/>
          <w:bCs/>
          <w:color w:val="000000"/>
          <w:szCs w:val="28"/>
          <w:shd w:val="clear" w:color="auto" w:fill="FFFFFF"/>
        </w:rPr>
        <w:t>.</w:t>
      </w:r>
    </w:p>
    <w:p w:rsidR="002848AB" w:rsidRPr="00A96EFA" w:rsidRDefault="004227BB" w:rsidP="002848AB">
      <w:pPr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ГТО</w:t>
      </w:r>
      <w:r w:rsidR="002848AB" w:rsidRPr="00A96EFA">
        <w:rPr>
          <w:b/>
          <w:color w:val="000000"/>
          <w:szCs w:val="28"/>
          <w:shd w:val="clear" w:color="auto" w:fill="FFFFFF"/>
        </w:rPr>
        <w:t>.</w:t>
      </w:r>
    </w:p>
    <w:p w:rsidR="002848AB" w:rsidRPr="00A96EFA" w:rsidRDefault="002848AB" w:rsidP="002848AB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96EFA">
        <w:rPr>
          <w:rFonts w:ascii="Times New Roman" w:hAnsi="Times New Roman"/>
          <w:sz w:val="28"/>
          <w:szCs w:val="28"/>
        </w:rPr>
        <w:t>Командный прыжок в длину с места (участвуют 10 человек)</w:t>
      </w:r>
    </w:p>
    <w:p w:rsidR="002848AB" w:rsidRPr="00A96EFA" w:rsidRDefault="002848AB" w:rsidP="002848AB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96EFA">
        <w:rPr>
          <w:rFonts w:ascii="Times New Roman" w:hAnsi="Times New Roman"/>
          <w:sz w:val="28"/>
          <w:szCs w:val="28"/>
        </w:rPr>
        <w:t>Юноши – подтягивание, девушки – отжимания (участвуют 10 человек). Результат определяется по общей сумме.</w:t>
      </w:r>
    </w:p>
    <w:p w:rsidR="002848AB" w:rsidRPr="00A96EFA" w:rsidRDefault="00BD1E38" w:rsidP="002848AB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2848AB" w:rsidRPr="00A96EFA">
        <w:rPr>
          <w:rFonts w:ascii="Times New Roman" w:hAnsi="Times New Roman"/>
          <w:sz w:val="28"/>
          <w:szCs w:val="28"/>
        </w:rPr>
        <w:t xml:space="preserve">стафета </w:t>
      </w:r>
      <w:r>
        <w:rPr>
          <w:rFonts w:ascii="Times New Roman" w:hAnsi="Times New Roman"/>
          <w:sz w:val="28"/>
          <w:szCs w:val="28"/>
        </w:rPr>
        <w:t>8 х 100 м.</w:t>
      </w:r>
    </w:p>
    <w:p w:rsidR="002848AB" w:rsidRPr="00A96EFA" w:rsidRDefault="002848AB" w:rsidP="002848AB">
      <w:pPr>
        <w:pStyle w:val="a8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96EFA">
        <w:rPr>
          <w:rFonts w:ascii="Times New Roman" w:hAnsi="Times New Roman"/>
          <w:sz w:val="28"/>
          <w:szCs w:val="28"/>
        </w:rPr>
        <w:t>Прыжки на скакалке за 30 секунд (участвуют 8 человек). Результат определяется по общей сумме.</w:t>
      </w:r>
    </w:p>
    <w:p w:rsidR="002848AB" w:rsidRPr="00A96EFA" w:rsidRDefault="002848AB" w:rsidP="002848AB">
      <w:pPr>
        <w:rPr>
          <w:szCs w:val="28"/>
        </w:rPr>
      </w:pPr>
      <w:r w:rsidRPr="00A96EFA">
        <w:rPr>
          <w:szCs w:val="28"/>
        </w:rPr>
        <w:t>В случае равенства очков в общем зачете, преимущество имеет команда, занявшая более высокое место в эстафете.</w:t>
      </w:r>
    </w:p>
    <w:p w:rsidR="002848AB" w:rsidRDefault="002848AB" w:rsidP="002848AB">
      <w:pPr>
        <w:pStyle w:val="220"/>
        <w:ind w:firstLine="0"/>
        <w:rPr>
          <w:bCs/>
          <w:sz w:val="28"/>
          <w:szCs w:val="28"/>
        </w:rPr>
      </w:pPr>
    </w:p>
    <w:p w:rsidR="002848AB" w:rsidRDefault="002848AB" w:rsidP="002848AB">
      <w:pPr>
        <w:pStyle w:val="220"/>
        <w:ind w:firstLine="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Приложение 3.</w:t>
      </w:r>
    </w:p>
    <w:p w:rsidR="002848AB" w:rsidRDefault="002848AB" w:rsidP="002848AB">
      <w:pPr>
        <w:pStyle w:val="220"/>
        <w:ind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Таблица коэффициентов.</w:t>
      </w:r>
    </w:p>
    <w:p w:rsidR="002848AB" w:rsidRDefault="002848AB" w:rsidP="002848AB">
      <w:pPr>
        <w:pStyle w:val="220"/>
        <w:ind w:firstLine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269"/>
      </w:tblGrid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Соревнования по мини-баскетболу 5Х5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3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Мини-баскетбольные конкурсы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2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Уличный баскетбол 3х3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1,5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ОФП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1,5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Конкурс судей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1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Конкурс капитанов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1</w:t>
            </w:r>
          </w:p>
        </w:tc>
      </w:tr>
      <w:tr w:rsidR="002848AB" w:rsidRPr="005B2863" w:rsidTr="00E31190">
        <w:tc>
          <w:tcPr>
            <w:tcW w:w="9039" w:type="dxa"/>
            <w:shd w:val="clear" w:color="auto" w:fill="auto"/>
          </w:tcPr>
          <w:p w:rsidR="002848AB" w:rsidRPr="005B2863" w:rsidRDefault="002848AB" w:rsidP="004227BB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Конкурс рисунков на асфальте на тему «</w:t>
            </w:r>
            <w:r w:rsidR="004227BB">
              <w:rPr>
                <w:bCs/>
                <w:sz w:val="28"/>
                <w:szCs w:val="28"/>
              </w:rPr>
              <w:t>Всё о баскетболе</w:t>
            </w:r>
            <w:r w:rsidRPr="005B286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269" w:type="dxa"/>
            <w:shd w:val="clear" w:color="auto" w:fill="auto"/>
          </w:tcPr>
          <w:p w:rsidR="002848AB" w:rsidRPr="005B2863" w:rsidRDefault="002848AB" w:rsidP="00E31190">
            <w:pPr>
              <w:pStyle w:val="220"/>
              <w:ind w:firstLine="0"/>
              <w:rPr>
                <w:bCs/>
                <w:sz w:val="28"/>
                <w:szCs w:val="28"/>
              </w:rPr>
            </w:pPr>
            <w:r w:rsidRPr="005B2863">
              <w:rPr>
                <w:bCs/>
                <w:sz w:val="28"/>
                <w:szCs w:val="28"/>
              </w:rPr>
              <w:t>1</w:t>
            </w:r>
          </w:p>
        </w:tc>
      </w:tr>
    </w:tbl>
    <w:p w:rsidR="002848AB" w:rsidRDefault="002848AB" w:rsidP="002848AB">
      <w:pPr>
        <w:pStyle w:val="220"/>
        <w:ind w:firstLine="0"/>
        <w:rPr>
          <w:bCs/>
          <w:sz w:val="28"/>
          <w:szCs w:val="28"/>
        </w:rPr>
      </w:pPr>
    </w:p>
    <w:p w:rsidR="002848AB" w:rsidRDefault="002848AB" w:rsidP="002848AB">
      <w:pPr>
        <w:pStyle w:val="22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Победителем фестиваля становится команда, набравшая наименьшую сумму баллов. При равенстве очков преимущество имеет команда, занявшая место выше по итогам соревнований по мини-баскетболу 5Х5.</w:t>
      </w:r>
    </w:p>
    <w:p w:rsidR="002848AB" w:rsidRDefault="002848AB" w:rsidP="002848AB">
      <w:pPr>
        <w:pStyle w:val="220"/>
        <w:ind w:firstLine="0"/>
        <w:rPr>
          <w:bCs/>
          <w:sz w:val="28"/>
          <w:szCs w:val="28"/>
        </w:rPr>
      </w:pPr>
    </w:p>
    <w:p w:rsidR="002848AB" w:rsidRDefault="002848AB" w:rsidP="002848AB">
      <w:pPr>
        <w:pStyle w:val="220"/>
        <w:ind w:firstLine="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Приложение 4.</w:t>
      </w:r>
    </w:p>
    <w:p w:rsidR="002848AB" w:rsidRDefault="002848AB" w:rsidP="002848AB">
      <w:pPr>
        <w:pStyle w:val="220"/>
        <w:ind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Конкурс капитанов.</w:t>
      </w:r>
    </w:p>
    <w:p w:rsidR="002848AB" w:rsidRPr="008F7352" w:rsidRDefault="002848AB" w:rsidP="002848AB">
      <w:pPr>
        <w:pStyle w:val="220"/>
        <w:ind w:firstLine="0"/>
        <w:jc w:val="both"/>
        <w:rPr>
          <w:bCs/>
          <w:sz w:val="28"/>
          <w:szCs w:val="28"/>
        </w:rPr>
      </w:pPr>
      <w:r w:rsidRPr="008F7352">
        <w:rPr>
          <w:bCs/>
          <w:color w:val="000000"/>
          <w:sz w:val="28"/>
          <w:szCs w:val="28"/>
          <w:shd w:val="clear" w:color="auto" w:fill="FFFFFF"/>
        </w:rPr>
        <w:t>Теоретическая часть – пять вопросов по правилам мини-баскетбола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(15 минут)</w:t>
      </w:r>
      <w:r w:rsidRPr="008F735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848AB" w:rsidRDefault="002848AB" w:rsidP="002848AB">
      <w:pPr>
        <w:pStyle w:val="220"/>
        <w:ind w:firstLine="0"/>
        <w:jc w:val="both"/>
        <w:rPr>
          <w:bCs/>
          <w:sz w:val="28"/>
          <w:szCs w:val="28"/>
        </w:rPr>
      </w:pPr>
      <w:r w:rsidRPr="008F7352">
        <w:rPr>
          <w:bCs/>
          <w:color w:val="000000"/>
          <w:sz w:val="28"/>
          <w:szCs w:val="28"/>
          <w:shd w:val="clear" w:color="auto" w:fill="FFFFFF"/>
        </w:rPr>
        <w:t xml:space="preserve">Броски в корзину – 5 из-за </w:t>
      </w:r>
      <w:proofErr w:type="spellStart"/>
      <w:r w:rsidRPr="008F7352">
        <w:rPr>
          <w:bCs/>
          <w:color w:val="000000"/>
          <w:sz w:val="28"/>
          <w:szCs w:val="28"/>
          <w:shd w:val="clear" w:color="auto" w:fill="FFFFFF"/>
        </w:rPr>
        <w:t>трехочковой</w:t>
      </w:r>
      <w:proofErr w:type="spellEnd"/>
      <w:r w:rsidRPr="008F7352">
        <w:rPr>
          <w:bCs/>
          <w:color w:val="000000"/>
          <w:sz w:val="28"/>
          <w:szCs w:val="28"/>
          <w:shd w:val="clear" w:color="auto" w:fill="FFFFFF"/>
        </w:rPr>
        <w:t xml:space="preserve"> линии (цена - 3 очка), 5 из-за трапеции (цена – 2 очка), 5 из пределов трапеции (цена – 1 очко)</w:t>
      </w:r>
      <w:r>
        <w:rPr>
          <w:bCs/>
          <w:color w:val="000000"/>
          <w:sz w:val="28"/>
          <w:szCs w:val="28"/>
          <w:shd w:val="clear" w:color="auto" w:fill="FFFFFF"/>
        </w:rPr>
        <w:t>, подает мячи один из партнеров по команде</w:t>
      </w:r>
      <w:r w:rsidRPr="008F7352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848AB" w:rsidRPr="008F7352" w:rsidRDefault="002848AB" w:rsidP="002848AB">
      <w:pPr>
        <w:pStyle w:val="220"/>
        <w:ind w:firstLine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Победитель определяется по наибольшей сумме баллов. При равенстве очков преимущество отдается тому, кто набрал больше баллов по броскам.</w:t>
      </w:r>
    </w:p>
    <w:p w:rsidR="002848AB" w:rsidRDefault="002848AB" w:rsidP="002848AB">
      <w:pPr>
        <w:pStyle w:val="220"/>
        <w:ind w:firstLine="0"/>
        <w:rPr>
          <w:bCs/>
          <w:sz w:val="28"/>
          <w:szCs w:val="28"/>
        </w:rPr>
      </w:pPr>
    </w:p>
    <w:p w:rsidR="002848AB" w:rsidRDefault="002848AB" w:rsidP="002848AB">
      <w:pPr>
        <w:pStyle w:val="220"/>
        <w:ind w:firstLine="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 5.</w:t>
      </w:r>
    </w:p>
    <w:p w:rsidR="002848AB" w:rsidRDefault="002848AB" w:rsidP="002848AB">
      <w:pPr>
        <w:pStyle w:val="220"/>
        <w:ind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Конкурс судей.</w:t>
      </w:r>
    </w:p>
    <w:p w:rsidR="002848AB" w:rsidRDefault="002848AB" w:rsidP="002848AB">
      <w:pPr>
        <w:pStyle w:val="220"/>
        <w:numPr>
          <w:ilvl w:val="0"/>
          <w:numId w:val="34"/>
        </w:num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Теоретический тест из 20 вопросов по правилам баскетбола.</w:t>
      </w:r>
    </w:p>
    <w:p w:rsidR="00C2466B" w:rsidRDefault="002848AB" w:rsidP="002848AB">
      <w:pPr>
        <w:tabs>
          <w:tab w:val="left" w:pos="993"/>
        </w:tabs>
        <w:jc w:val="both"/>
        <w:rPr>
          <w:color w:val="000000"/>
          <w:sz w:val="26"/>
          <w:szCs w:val="26"/>
        </w:rPr>
      </w:pPr>
      <w:r>
        <w:rPr>
          <w:bCs/>
          <w:color w:val="000000"/>
          <w:szCs w:val="28"/>
          <w:shd w:val="clear" w:color="auto" w:fill="FFFFFF"/>
        </w:rPr>
        <w:t>Практическое судейство (определяется из 100 баллов координатором по судейству по представлению просмотровой комиссии МОФБ. Оцениваются – внешний вид, физическая готовность, знание и умение применить правила баскетбола, жестикуляция, механика, умение применить полученные знания в процессе соревнований, секретарская работа).</w:t>
      </w:r>
    </w:p>
    <w:p w:rsidR="003A4DA2" w:rsidRDefault="003A4DA2"/>
    <w:sectPr w:rsidR="003A4DA2" w:rsidSect="00C24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569"/>
    <w:multiLevelType w:val="hybridMultilevel"/>
    <w:tmpl w:val="CA42F6CA"/>
    <w:lvl w:ilvl="0" w:tplc="57AE303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93D5C"/>
    <w:multiLevelType w:val="hybridMultilevel"/>
    <w:tmpl w:val="B6EE4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17D6C"/>
    <w:multiLevelType w:val="hybridMultilevel"/>
    <w:tmpl w:val="E47A9E88"/>
    <w:lvl w:ilvl="0" w:tplc="57AE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354"/>
    <w:multiLevelType w:val="hybridMultilevel"/>
    <w:tmpl w:val="ACF02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20715"/>
    <w:multiLevelType w:val="hybridMultilevel"/>
    <w:tmpl w:val="A25C26CE"/>
    <w:lvl w:ilvl="0" w:tplc="CCB6DB38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55C1"/>
    <w:multiLevelType w:val="hybridMultilevel"/>
    <w:tmpl w:val="71BE1BAA"/>
    <w:lvl w:ilvl="0" w:tplc="E4BA6EF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97203"/>
    <w:multiLevelType w:val="hybridMultilevel"/>
    <w:tmpl w:val="3EC46D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76086"/>
    <w:multiLevelType w:val="hybridMultilevel"/>
    <w:tmpl w:val="532AC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40973"/>
    <w:multiLevelType w:val="hybridMultilevel"/>
    <w:tmpl w:val="7F0EE2B0"/>
    <w:lvl w:ilvl="0" w:tplc="EDB86D1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8E1342"/>
    <w:multiLevelType w:val="multilevel"/>
    <w:tmpl w:val="2BDCDFE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8FE50B6"/>
    <w:multiLevelType w:val="multilevel"/>
    <w:tmpl w:val="1DB647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B85ED2"/>
    <w:multiLevelType w:val="hybridMultilevel"/>
    <w:tmpl w:val="DDD02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4F1541"/>
    <w:multiLevelType w:val="hybridMultilevel"/>
    <w:tmpl w:val="1D688142"/>
    <w:lvl w:ilvl="0" w:tplc="1BAE39B2">
      <w:start w:val="1"/>
      <w:numFmt w:val="decimal"/>
      <w:lvlText w:val="2.%1."/>
      <w:lvlJc w:val="left"/>
      <w:pPr>
        <w:ind w:left="213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38663F3"/>
    <w:multiLevelType w:val="hybridMultilevel"/>
    <w:tmpl w:val="9D2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2A3"/>
    <w:multiLevelType w:val="multilevel"/>
    <w:tmpl w:val="9760A30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BFD22BE"/>
    <w:multiLevelType w:val="multilevel"/>
    <w:tmpl w:val="2E8AAC9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79323D"/>
    <w:multiLevelType w:val="hybridMultilevel"/>
    <w:tmpl w:val="147A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6076"/>
    <w:multiLevelType w:val="hybridMultilevel"/>
    <w:tmpl w:val="95EC1CF2"/>
    <w:lvl w:ilvl="0" w:tplc="57AE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27EE0"/>
    <w:multiLevelType w:val="hybridMultilevel"/>
    <w:tmpl w:val="091A7112"/>
    <w:lvl w:ilvl="0" w:tplc="AA8A1B3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6EC7FF4"/>
    <w:multiLevelType w:val="hybridMultilevel"/>
    <w:tmpl w:val="FE105314"/>
    <w:lvl w:ilvl="0" w:tplc="483480C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4BFF"/>
    <w:multiLevelType w:val="hybridMultilevel"/>
    <w:tmpl w:val="5E5E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F1177"/>
    <w:multiLevelType w:val="hybridMultilevel"/>
    <w:tmpl w:val="57302558"/>
    <w:lvl w:ilvl="0" w:tplc="CC44ECA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65A7E"/>
    <w:multiLevelType w:val="hybridMultilevel"/>
    <w:tmpl w:val="8AE284B2"/>
    <w:lvl w:ilvl="0" w:tplc="0419000B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74A0B2E">
      <w:start w:val="1"/>
      <w:numFmt w:val="decimal"/>
      <w:lvlText w:val="%3"/>
      <w:lvlJc w:val="left"/>
      <w:pPr>
        <w:ind w:left="2406" w:hanging="360"/>
      </w:pPr>
      <w:rPr>
        <w:rFonts w:hint="default"/>
        <w:color w:val="000000"/>
      </w:rPr>
    </w:lvl>
    <w:lvl w:ilvl="3" w:tplc="3BC66F00">
      <w:start w:val="4"/>
      <w:numFmt w:val="upperRoman"/>
      <w:lvlText w:val="%4."/>
      <w:lvlJc w:val="left"/>
      <w:pPr>
        <w:ind w:left="3306" w:hanging="72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674703"/>
    <w:multiLevelType w:val="hybridMultilevel"/>
    <w:tmpl w:val="E22E7A4E"/>
    <w:lvl w:ilvl="0" w:tplc="57AE3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CC20A8"/>
    <w:multiLevelType w:val="multilevel"/>
    <w:tmpl w:val="A7F2816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6B74F4"/>
    <w:multiLevelType w:val="hybridMultilevel"/>
    <w:tmpl w:val="9740F4A8"/>
    <w:lvl w:ilvl="0" w:tplc="9D64A3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3579E"/>
    <w:multiLevelType w:val="hybridMultilevel"/>
    <w:tmpl w:val="0D526ABE"/>
    <w:lvl w:ilvl="0" w:tplc="E4BA6EFC">
      <w:start w:val="1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783D1F44"/>
    <w:multiLevelType w:val="hybridMultilevel"/>
    <w:tmpl w:val="B18825CC"/>
    <w:lvl w:ilvl="0" w:tplc="42B0BB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1D02F7"/>
    <w:multiLevelType w:val="multilevel"/>
    <w:tmpl w:val="AF748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EA83D4D"/>
    <w:multiLevelType w:val="hybridMultilevel"/>
    <w:tmpl w:val="7AE06044"/>
    <w:lvl w:ilvl="0" w:tplc="8F1465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5541F"/>
    <w:multiLevelType w:val="hybridMultilevel"/>
    <w:tmpl w:val="720E0850"/>
    <w:lvl w:ilvl="0" w:tplc="041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3"/>
  </w:num>
  <w:num w:numId="5">
    <w:abstractNumId w:val="29"/>
  </w:num>
  <w:num w:numId="6">
    <w:abstractNumId w:val="7"/>
  </w:num>
  <w:num w:numId="7">
    <w:abstractNumId w:val="27"/>
  </w:num>
  <w:num w:numId="8">
    <w:abstractNumId w:val="11"/>
  </w:num>
  <w:num w:numId="9">
    <w:abstractNumId w:val="1"/>
  </w:num>
  <w:num w:numId="10">
    <w:abstractNumId w:val="26"/>
  </w:num>
  <w:num w:numId="11">
    <w:abstractNumId w:val="6"/>
  </w:num>
  <w:num w:numId="12">
    <w:abstractNumId w:val="28"/>
  </w:num>
  <w:num w:numId="13">
    <w:abstractNumId w:val="12"/>
  </w:num>
  <w:num w:numId="14">
    <w:abstractNumId w:val="0"/>
  </w:num>
  <w:num w:numId="15">
    <w:abstractNumId w:val="8"/>
  </w:num>
  <w:num w:numId="16">
    <w:abstractNumId w:val="17"/>
  </w:num>
  <w:num w:numId="17">
    <w:abstractNumId w:val="21"/>
  </w:num>
  <w:num w:numId="18">
    <w:abstractNumId w:val="4"/>
  </w:num>
  <w:num w:numId="19">
    <w:abstractNumId w:val="19"/>
  </w:num>
  <w:num w:numId="20">
    <w:abstractNumId w:val="9"/>
  </w:num>
  <w:num w:numId="21">
    <w:abstractNumId w:val="15"/>
  </w:num>
  <w:num w:numId="22">
    <w:abstractNumId w:val="2"/>
  </w:num>
  <w:num w:numId="23">
    <w:abstractNumId w:val="23"/>
  </w:num>
  <w:num w:numId="24">
    <w:abstractNumId w:val="14"/>
  </w:num>
  <w:num w:numId="25">
    <w:abstractNumId w:val="24"/>
  </w:num>
  <w:num w:numId="26">
    <w:abstractNumId w:val="10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7"/>
  </w:num>
  <w:num w:numId="30">
    <w:abstractNumId w:val="26"/>
  </w:num>
  <w:num w:numId="31">
    <w:abstractNumId w:val="5"/>
  </w:num>
  <w:num w:numId="32">
    <w:abstractNumId w:val="20"/>
  </w:num>
  <w:num w:numId="33">
    <w:abstractNumId w:val="25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2106"/>
    <w:rsid w:val="0002738D"/>
    <w:rsid w:val="000B4219"/>
    <w:rsid w:val="000D3F88"/>
    <w:rsid w:val="000D75AC"/>
    <w:rsid w:val="00165764"/>
    <w:rsid w:val="00195BC9"/>
    <w:rsid w:val="001A2D08"/>
    <w:rsid w:val="001B2106"/>
    <w:rsid w:val="001B32A3"/>
    <w:rsid w:val="00227951"/>
    <w:rsid w:val="002848AB"/>
    <w:rsid w:val="003A4DA2"/>
    <w:rsid w:val="004227BB"/>
    <w:rsid w:val="0043106E"/>
    <w:rsid w:val="004C40CC"/>
    <w:rsid w:val="004F74B7"/>
    <w:rsid w:val="005821C5"/>
    <w:rsid w:val="00596F44"/>
    <w:rsid w:val="007C0AEF"/>
    <w:rsid w:val="008525B9"/>
    <w:rsid w:val="00946459"/>
    <w:rsid w:val="00952136"/>
    <w:rsid w:val="00A1020C"/>
    <w:rsid w:val="00B04CA5"/>
    <w:rsid w:val="00BA18C1"/>
    <w:rsid w:val="00BD1E38"/>
    <w:rsid w:val="00BD3C73"/>
    <w:rsid w:val="00C2466B"/>
    <w:rsid w:val="00DE4085"/>
    <w:rsid w:val="00E45A52"/>
    <w:rsid w:val="00E914F5"/>
    <w:rsid w:val="00EF53CD"/>
    <w:rsid w:val="00F61672"/>
    <w:rsid w:val="00FA79F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BCFDE-10E6-4902-9792-4CC710CE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6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2466B"/>
    <w:pPr>
      <w:keepNext/>
      <w:ind w:left="2124"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0"/>
    <w:qFormat/>
    <w:rsid w:val="00C2466B"/>
    <w:pPr>
      <w:keepNext/>
      <w:tabs>
        <w:tab w:val="left" w:pos="1134"/>
      </w:tabs>
      <w:spacing w:before="120" w:after="1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2466B"/>
    <w:pPr>
      <w:keepNext/>
      <w:tabs>
        <w:tab w:val="left" w:pos="1134"/>
      </w:tabs>
      <w:spacing w:before="120" w:after="120"/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C2466B"/>
    <w:pPr>
      <w:keepNext/>
      <w:ind w:left="720" w:hanging="72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C2466B"/>
    <w:pPr>
      <w:keepNext/>
      <w:outlineLvl w:val="4"/>
    </w:pPr>
    <w:rPr>
      <w:bCs/>
      <w:szCs w:val="28"/>
    </w:rPr>
  </w:style>
  <w:style w:type="paragraph" w:styleId="6">
    <w:name w:val="heading 6"/>
    <w:basedOn w:val="a"/>
    <w:next w:val="a"/>
    <w:link w:val="60"/>
    <w:qFormat/>
    <w:rsid w:val="00C2466B"/>
    <w:pPr>
      <w:keepNext/>
      <w:tabs>
        <w:tab w:val="left" w:pos="1440"/>
      </w:tabs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C2466B"/>
    <w:pPr>
      <w:keepNext/>
      <w:ind w:left="360"/>
      <w:outlineLvl w:val="6"/>
    </w:pPr>
    <w:rPr>
      <w:bCs/>
      <w:szCs w:val="28"/>
    </w:rPr>
  </w:style>
  <w:style w:type="paragraph" w:styleId="8">
    <w:name w:val="heading 8"/>
    <w:basedOn w:val="a"/>
    <w:next w:val="a"/>
    <w:link w:val="80"/>
    <w:qFormat/>
    <w:rsid w:val="00C2466B"/>
    <w:pPr>
      <w:keepNext/>
      <w:ind w:left="-72"/>
      <w:jc w:val="both"/>
      <w:outlineLvl w:val="7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66B"/>
    <w:rPr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C2466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2466B"/>
    <w:rPr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C2466B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C2466B"/>
    <w:rPr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2466B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C2466B"/>
    <w:rPr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2466B"/>
    <w:rPr>
      <w:sz w:val="28"/>
      <w:szCs w:val="28"/>
    </w:rPr>
  </w:style>
  <w:style w:type="paragraph" w:styleId="21">
    <w:name w:val="Body Text Indent 2"/>
    <w:basedOn w:val="a"/>
    <w:link w:val="22"/>
    <w:rsid w:val="00C2466B"/>
    <w:pPr>
      <w:tabs>
        <w:tab w:val="left" w:pos="1080"/>
      </w:tabs>
      <w:ind w:left="720" w:hanging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2466B"/>
    <w:rPr>
      <w:sz w:val="24"/>
      <w:szCs w:val="24"/>
    </w:rPr>
  </w:style>
  <w:style w:type="paragraph" w:styleId="a3">
    <w:name w:val="Body Text"/>
    <w:basedOn w:val="a"/>
    <w:link w:val="a4"/>
    <w:rsid w:val="00C2466B"/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C2466B"/>
    <w:rPr>
      <w:sz w:val="24"/>
    </w:rPr>
  </w:style>
  <w:style w:type="paragraph" w:styleId="31">
    <w:name w:val="Body Text 3"/>
    <w:basedOn w:val="a"/>
    <w:link w:val="32"/>
    <w:rsid w:val="00C2466B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C2466B"/>
    <w:rPr>
      <w:sz w:val="28"/>
    </w:rPr>
  </w:style>
  <w:style w:type="paragraph" w:styleId="23">
    <w:name w:val="Body Text 2"/>
    <w:basedOn w:val="a"/>
    <w:link w:val="24"/>
    <w:rsid w:val="00C2466B"/>
    <w:pPr>
      <w:jc w:val="both"/>
    </w:pPr>
    <w:rPr>
      <w:sz w:val="22"/>
      <w:szCs w:val="20"/>
    </w:rPr>
  </w:style>
  <w:style w:type="character" w:customStyle="1" w:styleId="24">
    <w:name w:val="Основной текст 2 Знак"/>
    <w:basedOn w:val="a0"/>
    <w:link w:val="23"/>
    <w:rsid w:val="00C2466B"/>
    <w:rPr>
      <w:sz w:val="22"/>
    </w:rPr>
  </w:style>
  <w:style w:type="paragraph" w:styleId="a5">
    <w:name w:val="Body Text Indent"/>
    <w:basedOn w:val="a"/>
    <w:link w:val="a6"/>
    <w:rsid w:val="00C2466B"/>
    <w:pPr>
      <w:spacing w:line="360" w:lineRule="auto"/>
      <w:ind w:left="3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2466B"/>
    <w:rPr>
      <w:sz w:val="24"/>
      <w:szCs w:val="24"/>
    </w:rPr>
  </w:style>
  <w:style w:type="paragraph" w:styleId="a7">
    <w:name w:val="Block Text"/>
    <w:basedOn w:val="a"/>
    <w:rsid w:val="00C2466B"/>
    <w:pPr>
      <w:shd w:val="clear" w:color="auto" w:fill="FFFFFF"/>
      <w:ind w:left="357" w:right="998"/>
      <w:jc w:val="both"/>
    </w:pPr>
  </w:style>
  <w:style w:type="paragraph" w:styleId="a8">
    <w:name w:val="List Paragraph"/>
    <w:basedOn w:val="a"/>
    <w:uiPriority w:val="34"/>
    <w:qFormat/>
    <w:rsid w:val="00C24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C2466B"/>
    <w:pPr>
      <w:ind w:left="360" w:hanging="36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C2466B"/>
    <w:rPr>
      <w:sz w:val="24"/>
      <w:szCs w:val="24"/>
    </w:rPr>
  </w:style>
  <w:style w:type="character" w:styleId="a9">
    <w:name w:val="page number"/>
    <w:basedOn w:val="a0"/>
    <w:rsid w:val="00C2466B"/>
  </w:style>
  <w:style w:type="paragraph" w:styleId="aa">
    <w:name w:val="footer"/>
    <w:basedOn w:val="a"/>
    <w:link w:val="ab"/>
    <w:rsid w:val="00C2466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rsid w:val="00C2466B"/>
    <w:rPr>
      <w:sz w:val="24"/>
      <w:szCs w:val="24"/>
    </w:rPr>
  </w:style>
  <w:style w:type="paragraph" w:styleId="ac">
    <w:name w:val="header"/>
    <w:basedOn w:val="a"/>
    <w:link w:val="ad"/>
    <w:rsid w:val="00C2466B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rsid w:val="00C2466B"/>
    <w:rPr>
      <w:sz w:val="24"/>
      <w:szCs w:val="24"/>
    </w:rPr>
  </w:style>
  <w:style w:type="character" w:styleId="ae">
    <w:name w:val="Hyperlink"/>
    <w:rsid w:val="00C2466B"/>
    <w:rPr>
      <w:color w:val="0000FF"/>
      <w:u w:val="single"/>
    </w:rPr>
  </w:style>
  <w:style w:type="paragraph" w:styleId="af">
    <w:name w:val="Title"/>
    <w:basedOn w:val="a"/>
    <w:link w:val="af0"/>
    <w:qFormat/>
    <w:rsid w:val="00C2466B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C2466B"/>
    <w:rPr>
      <w:sz w:val="28"/>
    </w:rPr>
  </w:style>
  <w:style w:type="table" w:styleId="af1">
    <w:name w:val="Table Grid"/>
    <w:basedOn w:val="a1"/>
    <w:uiPriority w:val="59"/>
    <w:rsid w:val="00C2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 объекта1"/>
    <w:basedOn w:val="a"/>
    <w:rsid w:val="00C2466B"/>
    <w:pPr>
      <w:suppressAutoHyphens/>
      <w:spacing w:line="100" w:lineRule="atLeast"/>
      <w:jc w:val="center"/>
    </w:pPr>
    <w:rPr>
      <w:rFonts w:ascii="Bookman Old Style" w:hAnsi="Bookman Old Style"/>
      <w:b/>
      <w:color w:val="000080"/>
      <w:kern w:val="1"/>
      <w:szCs w:val="20"/>
      <w:lang w:eastAsia="ar-SA"/>
    </w:rPr>
  </w:style>
  <w:style w:type="paragraph" w:customStyle="1" w:styleId="210">
    <w:name w:val="Основной текст с отступом 21"/>
    <w:basedOn w:val="a"/>
    <w:rsid w:val="00C2466B"/>
    <w:pPr>
      <w:widowControl w:val="0"/>
      <w:suppressAutoHyphens/>
      <w:spacing w:line="100" w:lineRule="atLeast"/>
      <w:ind w:firstLine="851"/>
    </w:pPr>
    <w:rPr>
      <w:kern w:val="1"/>
      <w:sz w:val="24"/>
      <w:szCs w:val="20"/>
      <w:lang w:eastAsia="ar-SA"/>
    </w:rPr>
  </w:style>
  <w:style w:type="paragraph" w:customStyle="1" w:styleId="12">
    <w:name w:val="Абзац списка1"/>
    <w:basedOn w:val="a"/>
    <w:rsid w:val="00C2466B"/>
    <w:pPr>
      <w:suppressAutoHyphens/>
      <w:spacing w:after="200" w:line="276" w:lineRule="auto"/>
      <w:ind w:left="720"/>
    </w:pPr>
    <w:rPr>
      <w:rFonts w:ascii="Calibri" w:eastAsia="SimSun" w:hAnsi="Calibri" w:cs="font302"/>
      <w:kern w:val="1"/>
      <w:sz w:val="22"/>
      <w:szCs w:val="22"/>
      <w:lang w:eastAsia="ar-SA"/>
    </w:rPr>
  </w:style>
  <w:style w:type="paragraph" w:styleId="af2">
    <w:name w:val="No Spacing"/>
    <w:uiPriority w:val="1"/>
    <w:qFormat/>
    <w:rsid w:val="00C2466B"/>
    <w:pPr>
      <w:widowControl w:val="0"/>
      <w:autoSpaceDE w:val="0"/>
      <w:autoSpaceDN w:val="0"/>
      <w:adjustRightInd w:val="0"/>
    </w:pPr>
  </w:style>
  <w:style w:type="paragraph" w:customStyle="1" w:styleId="13">
    <w:name w:val="Абзац списка1"/>
    <w:basedOn w:val="a"/>
    <w:rsid w:val="00C2466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3">
    <w:name w:val="Normal (Web)"/>
    <w:basedOn w:val="a"/>
    <w:rsid w:val="00C2466B"/>
    <w:pPr>
      <w:spacing w:before="100" w:beforeAutospacing="1" w:after="100" w:afterAutospacing="1"/>
    </w:pPr>
    <w:rPr>
      <w:sz w:val="24"/>
    </w:rPr>
  </w:style>
  <w:style w:type="paragraph" w:styleId="af4">
    <w:name w:val="Balloon Text"/>
    <w:basedOn w:val="a"/>
    <w:link w:val="af5"/>
    <w:rsid w:val="000B42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B4219"/>
    <w:rPr>
      <w:rFonts w:ascii="Tahoma" w:hAnsi="Tahoma" w:cs="Tahoma"/>
      <w:sz w:val="16"/>
      <w:szCs w:val="16"/>
    </w:rPr>
  </w:style>
  <w:style w:type="paragraph" w:customStyle="1" w:styleId="220">
    <w:name w:val="Основной текст с отступом 22"/>
    <w:basedOn w:val="a"/>
    <w:rsid w:val="002848AB"/>
    <w:pPr>
      <w:widowControl w:val="0"/>
      <w:suppressAutoHyphens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pple-converted-space">
    <w:name w:val="apple-converted-space"/>
    <w:rsid w:val="0028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ikovo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Пашка</cp:lastModifiedBy>
  <cp:revision>17</cp:revision>
  <cp:lastPrinted>2017-03-23T20:47:00Z</cp:lastPrinted>
  <dcterms:created xsi:type="dcterms:W3CDTF">2015-10-23T08:31:00Z</dcterms:created>
  <dcterms:modified xsi:type="dcterms:W3CDTF">2017-03-23T20:47:00Z</dcterms:modified>
</cp:coreProperties>
</file>